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91" w:rsidRPr="003B3F48" w:rsidRDefault="00D3262F">
      <w:pPr>
        <w:jc w:val="center"/>
        <w:rPr>
          <w:rFonts w:ascii="Arial" w:hAnsi="Arial" w:cs="Arial"/>
          <w:sz w:val="48"/>
          <w:szCs w:val="48"/>
        </w:rPr>
      </w:pPr>
      <w:r w:rsidRPr="003B3F48">
        <w:rPr>
          <w:rFonts w:ascii="Arial" w:hAnsi="Arial" w:cs="Arial"/>
          <w:sz w:val="48"/>
          <w:szCs w:val="48"/>
        </w:rPr>
        <w:t>English Nursery and Primary School</w:t>
      </w:r>
    </w:p>
    <w:p w:rsidR="00782691" w:rsidRPr="003B3F48" w:rsidRDefault="00D3262F">
      <w:pPr>
        <w:jc w:val="center"/>
        <w:rPr>
          <w:rFonts w:ascii="Arial" w:hAnsi="Arial" w:cs="Arial"/>
          <w:sz w:val="48"/>
          <w:szCs w:val="48"/>
        </w:rPr>
      </w:pPr>
      <w:proofErr w:type="spellStart"/>
      <w:r w:rsidRPr="003B3F48">
        <w:rPr>
          <w:rFonts w:ascii="Arial" w:hAnsi="Arial" w:cs="Arial"/>
          <w:sz w:val="48"/>
          <w:szCs w:val="48"/>
        </w:rPr>
        <w:t>Onegino</w:t>
      </w:r>
      <w:proofErr w:type="spellEnd"/>
    </w:p>
    <w:p w:rsidR="00782691" w:rsidRPr="003B3F48" w:rsidRDefault="00782691">
      <w:pPr>
        <w:jc w:val="center"/>
        <w:rPr>
          <w:rFonts w:ascii="Arial" w:hAnsi="Arial" w:cs="Arial"/>
          <w:sz w:val="48"/>
          <w:szCs w:val="48"/>
        </w:rPr>
      </w:pPr>
    </w:p>
    <w:p w:rsidR="00782691" w:rsidRPr="003B3F48" w:rsidRDefault="00782691">
      <w:pPr>
        <w:jc w:val="center"/>
        <w:rPr>
          <w:rFonts w:ascii="Arial" w:hAnsi="Arial" w:cs="Arial"/>
          <w:sz w:val="48"/>
          <w:szCs w:val="48"/>
        </w:rPr>
      </w:pPr>
    </w:p>
    <w:p w:rsidR="00782691" w:rsidRPr="003B3F48" w:rsidRDefault="00D3262F">
      <w:pPr>
        <w:jc w:val="center"/>
        <w:rPr>
          <w:rFonts w:ascii="Arial" w:hAnsi="Arial" w:cs="Arial"/>
          <w:sz w:val="48"/>
          <w:szCs w:val="48"/>
        </w:rPr>
      </w:pPr>
      <w:r w:rsidRPr="003B3F48">
        <w:rPr>
          <w:rFonts w:ascii="Arial" w:hAnsi="Arial" w:cs="Arial"/>
          <w:noProof/>
          <w:sz w:val="48"/>
          <w:szCs w:val="48"/>
        </w:rPr>
        <w:drawing>
          <wp:inline distT="0" distB="0" distL="0" distR="0">
            <wp:extent cx="3888626" cy="175787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88626" cy="1757872"/>
                    </a:xfrm>
                    <a:prstGeom prst="rect">
                      <a:avLst/>
                    </a:prstGeom>
                    <a:ln/>
                  </pic:spPr>
                </pic:pic>
              </a:graphicData>
            </a:graphic>
          </wp:inline>
        </w:drawing>
      </w:r>
    </w:p>
    <w:p w:rsidR="00782691" w:rsidRPr="003B3F48" w:rsidRDefault="00782691">
      <w:pPr>
        <w:jc w:val="center"/>
        <w:rPr>
          <w:rFonts w:ascii="Arial" w:hAnsi="Arial" w:cs="Arial"/>
          <w:sz w:val="48"/>
          <w:szCs w:val="48"/>
        </w:rPr>
      </w:pPr>
    </w:p>
    <w:p w:rsidR="00782691" w:rsidRPr="003B3F48" w:rsidRDefault="00782691">
      <w:pPr>
        <w:jc w:val="center"/>
        <w:rPr>
          <w:rFonts w:ascii="Arial" w:hAnsi="Arial" w:cs="Arial"/>
          <w:sz w:val="48"/>
          <w:szCs w:val="48"/>
        </w:rPr>
      </w:pPr>
    </w:p>
    <w:p w:rsidR="00782691" w:rsidRPr="003B3F48" w:rsidRDefault="00D3262F">
      <w:pPr>
        <w:jc w:val="center"/>
        <w:rPr>
          <w:rFonts w:ascii="Arial" w:hAnsi="Arial" w:cs="Arial"/>
          <w:sz w:val="48"/>
          <w:szCs w:val="48"/>
        </w:rPr>
      </w:pPr>
      <w:r w:rsidRPr="003B3F48">
        <w:rPr>
          <w:rFonts w:ascii="Arial" w:hAnsi="Arial" w:cs="Arial"/>
          <w:sz w:val="48"/>
          <w:szCs w:val="48"/>
        </w:rPr>
        <w:t>Grievance and Disciplinary Policy</w:t>
      </w:r>
    </w:p>
    <w:p w:rsidR="00782691" w:rsidRPr="003B3F48" w:rsidRDefault="00782691">
      <w:pPr>
        <w:jc w:val="center"/>
        <w:rPr>
          <w:rFonts w:ascii="Arial" w:hAnsi="Arial" w:cs="Arial"/>
          <w:sz w:val="48"/>
          <w:szCs w:val="48"/>
        </w:rPr>
      </w:pPr>
    </w:p>
    <w:p w:rsidR="00782691" w:rsidRPr="003B3F48" w:rsidRDefault="00D3262F">
      <w:pPr>
        <w:jc w:val="center"/>
        <w:rPr>
          <w:rFonts w:ascii="Arial" w:hAnsi="Arial" w:cs="Arial"/>
          <w:sz w:val="48"/>
          <w:szCs w:val="48"/>
        </w:rPr>
      </w:pPr>
      <w:r w:rsidRPr="003B3F48">
        <w:rPr>
          <w:rFonts w:ascii="Arial" w:hAnsi="Arial" w:cs="Arial"/>
          <w:sz w:val="48"/>
          <w:szCs w:val="48"/>
        </w:rPr>
        <w:t>December 2018</w:t>
      </w:r>
    </w:p>
    <w:p w:rsidR="00782691" w:rsidRPr="003B3F48" w:rsidRDefault="00782691">
      <w:pPr>
        <w:jc w:val="center"/>
        <w:rPr>
          <w:rFonts w:ascii="Arial" w:hAnsi="Arial" w:cs="Arial"/>
          <w:sz w:val="48"/>
          <w:szCs w:val="48"/>
        </w:rPr>
      </w:pPr>
    </w:p>
    <w:p w:rsidR="003B3F48" w:rsidRDefault="003B3F48">
      <w:pPr>
        <w:jc w:val="center"/>
        <w:rPr>
          <w:rFonts w:ascii="Arial" w:hAnsi="Arial" w:cs="Arial"/>
          <w:sz w:val="48"/>
          <w:szCs w:val="48"/>
        </w:rPr>
      </w:pPr>
    </w:p>
    <w:p w:rsidR="003B3F48" w:rsidRDefault="003B3F48">
      <w:pPr>
        <w:jc w:val="center"/>
        <w:rPr>
          <w:rFonts w:ascii="Arial" w:hAnsi="Arial" w:cs="Arial"/>
          <w:sz w:val="48"/>
          <w:szCs w:val="48"/>
        </w:rPr>
      </w:pPr>
    </w:p>
    <w:p w:rsidR="00782691" w:rsidRPr="003B3F48" w:rsidRDefault="00D3262F">
      <w:pPr>
        <w:jc w:val="center"/>
        <w:rPr>
          <w:rFonts w:ascii="Arial" w:hAnsi="Arial" w:cs="Arial"/>
          <w:sz w:val="48"/>
          <w:szCs w:val="48"/>
        </w:rPr>
      </w:pPr>
      <w:r w:rsidRPr="003B3F48">
        <w:rPr>
          <w:rFonts w:ascii="Arial" w:hAnsi="Arial" w:cs="Arial"/>
          <w:sz w:val="48"/>
          <w:szCs w:val="48"/>
        </w:rPr>
        <w:t>Review date December 2021</w:t>
      </w:r>
    </w:p>
    <w:p w:rsidR="00782691" w:rsidRPr="003B3F48" w:rsidRDefault="00782691">
      <w:pPr>
        <w:rPr>
          <w:rFonts w:ascii="Arial" w:eastAsia="Ovo" w:hAnsi="Arial" w:cs="Arial"/>
          <w:b/>
          <w:sz w:val="24"/>
          <w:szCs w:val="24"/>
          <w:u w:val="single"/>
        </w:rPr>
      </w:pPr>
    </w:p>
    <w:p w:rsidR="00782691" w:rsidRPr="003B3F48" w:rsidRDefault="00D3262F">
      <w:pPr>
        <w:rPr>
          <w:rFonts w:ascii="Arial" w:eastAsia="Ovo" w:hAnsi="Arial" w:cs="Arial"/>
          <w:b/>
          <w:sz w:val="24"/>
          <w:szCs w:val="24"/>
          <w:u w:val="single"/>
        </w:rPr>
      </w:pPr>
      <w:r w:rsidRPr="003B3F48">
        <w:rPr>
          <w:rFonts w:ascii="Arial" w:eastAsia="Ovo" w:hAnsi="Arial" w:cs="Arial"/>
          <w:b/>
          <w:sz w:val="24"/>
          <w:szCs w:val="24"/>
          <w:u w:val="single"/>
        </w:rPr>
        <w:t xml:space="preserve">Aim of this Policy </w:t>
      </w:r>
    </w:p>
    <w:p w:rsidR="00782691" w:rsidRPr="003B3F48" w:rsidRDefault="00D3262F">
      <w:pPr>
        <w:rPr>
          <w:rFonts w:ascii="Arial" w:eastAsia="Ovo" w:hAnsi="Arial" w:cs="Arial"/>
          <w:sz w:val="24"/>
          <w:szCs w:val="24"/>
        </w:rPr>
      </w:pPr>
      <w:r w:rsidRPr="003B3F48">
        <w:rPr>
          <w:rFonts w:ascii="Arial" w:eastAsia="Ovo" w:hAnsi="Arial" w:cs="Arial"/>
          <w:sz w:val="24"/>
          <w:szCs w:val="24"/>
        </w:rPr>
        <w:t>The aim of this policy is to resolve grievances (</w:t>
      </w:r>
      <w:r w:rsidRPr="003B3F48">
        <w:rPr>
          <w:rFonts w:ascii="Arial" w:eastAsia="Ovo" w:hAnsi="Arial" w:cs="Arial"/>
          <w:color w:val="222222"/>
          <w:sz w:val="24"/>
          <w:szCs w:val="24"/>
          <w:highlight w:val="white"/>
        </w:rPr>
        <w:t xml:space="preserve">real or perceived causes for complaint, especially unfair treatment) </w:t>
      </w:r>
      <w:r w:rsidRPr="003B3F48">
        <w:rPr>
          <w:rFonts w:ascii="Arial" w:eastAsia="Ovo" w:hAnsi="Arial" w:cs="Arial"/>
          <w:sz w:val="24"/>
          <w:szCs w:val="24"/>
        </w:rPr>
        <w:t>promptly, through effective communication and discussion.  Informal discussions between employees and school management are key to this and the vast majority of employee grievances can and should be resolved in this way.  This approach prevents undue delay, lessens distress to the parties involved and it encourages good working relationships.</w:t>
      </w:r>
    </w:p>
    <w:p w:rsidR="00782691" w:rsidRPr="003B3F48" w:rsidRDefault="00D3262F">
      <w:pPr>
        <w:rPr>
          <w:rFonts w:ascii="Arial" w:eastAsia="Ovo" w:hAnsi="Arial" w:cs="Arial"/>
          <w:sz w:val="24"/>
          <w:szCs w:val="24"/>
        </w:rPr>
      </w:pPr>
      <w:r w:rsidRPr="003B3F48">
        <w:rPr>
          <w:rFonts w:ascii="Arial" w:eastAsia="Ovo" w:hAnsi="Arial" w:cs="Arial"/>
          <w:sz w:val="24"/>
          <w:szCs w:val="24"/>
        </w:rPr>
        <w:t>This policy outlines informal and formal routes for resolving employee grievances quickly, fairly, efficiently and as close to the source of the issue as possible.  Its specific aims are to:</w:t>
      </w:r>
    </w:p>
    <w:p w:rsidR="00782691" w:rsidRPr="003B3F48" w:rsidRDefault="00D3262F">
      <w:pPr>
        <w:numPr>
          <w:ilvl w:val="0"/>
          <w:numId w:val="3"/>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Set out how an employee should raise a grievance</w:t>
      </w:r>
    </w:p>
    <w:p w:rsidR="00782691" w:rsidRPr="003B3F48" w:rsidRDefault="00D3262F">
      <w:pPr>
        <w:numPr>
          <w:ilvl w:val="0"/>
          <w:numId w:val="3"/>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Ensure that the nature of the grievance is made clear</w:t>
      </w:r>
    </w:p>
    <w:p w:rsidR="00782691" w:rsidRPr="003B3F48" w:rsidRDefault="00D3262F">
      <w:pPr>
        <w:numPr>
          <w:ilvl w:val="0"/>
          <w:numId w:val="3"/>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Ensure that the grievance is properly investigated</w:t>
      </w:r>
    </w:p>
    <w:p w:rsidR="00782691" w:rsidRPr="003B3F48" w:rsidRDefault="00D3262F">
      <w:pPr>
        <w:numPr>
          <w:ilvl w:val="0"/>
          <w:numId w:val="3"/>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Obtain, wherever possible, a speedy resolution to the problem</w:t>
      </w:r>
    </w:p>
    <w:p w:rsidR="00782691" w:rsidRPr="003B3F48" w:rsidRDefault="00D3262F">
      <w:pPr>
        <w:numPr>
          <w:ilvl w:val="0"/>
          <w:numId w:val="3"/>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Take appropriate actions</w:t>
      </w:r>
    </w:p>
    <w:p w:rsidR="00782691" w:rsidRPr="003B3F48" w:rsidRDefault="00D3262F">
      <w:pPr>
        <w:numPr>
          <w:ilvl w:val="0"/>
          <w:numId w:val="3"/>
        </w:numPr>
        <w:pBdr>
          <w:top w:val="nil"/>
          <w:left w:val="nil"/>
          <w:bottom w:val="nil"/>
          <w:right w:val="nil"/>
          <w:between w:val="nil"/>
        </w:pBdr>
        <w:rPr>
          <w:rFonts w:ascii="Arial" w:eastAsia="Ovo" w:hAnsi="Arial" w:cs="Arial"/>
          <w:color w:val="000000"/>
          <w:sz w:val="24"/>
          <w:szCs w:val="24"/>
        </w:rPr>
      </w:pPr>
      <w:r w:rsidRPr="003B3F48">
        <w:rPr>
          <w:rFonts w:ascii="Arial" w:eastAsia="Ovo" w:hAnsi="Arial" w:cs="Arial"/>
          <w:color w:val="000000"/>
          <w:sz w:val="24"/>
          <w:szCs w:val="24"/>
        </w:rPr>
        <w:t>Inform the employee of his or her right, in the event of unsuccessful resolution, to take the grievance to the next stage of the procedure</w:t>
      </w:r>
    </w:p>
    <w:p w:rsidR="00782691" w:rsidRPr="003B3F48" w:rsidRDefault="00D3262F">
      <w:pPr>
        <w:rPr>
          <w:rFonts w:ascii="Arial" w:eastAsia="Ovo" w:hAnsi="Arial" w:cs="Arial"/>
          <w:sz w:val="24"/>
          <w:szCs w:val="24"/>
        </w:rPr>
      </w:pPr>
      <w:r w:rsidRPr="003B3F48">
        <w:rPr>
          <w:rFonts w:ascii="Arial" w:eastAsia="Ovo" w:hAnsi="Arial" w:cs="Arial"/>
          <w:sz w:val="24"/>
          <w:szCs w:val="24"/>
        </w:rPr>
        <w:t>Both managers and employees are responsible for acting professionally and respectfully towards others in relation to the implementation of these procedures.  All parties should have due regard for maintaining confidentiality.</w:t>
      </w:r>
    </w:p>
    <w:p w:rsidR="00782691" w:rsidRPr="003B3F48" w:rsidRDefault="00D3262F">
      <w:pPr>
        <w:rPr>
          <w:rFonts w:ascii="Arial" w:eastAsia="Ovo" w:hAnsi="Arial" w:cs="Arial"/>
          <w:b/>
          <w:sz w:val="24"/>
          <w:szCs w:val="24"/>
          <w:u w:val="single"/>
        </w:rPr>
      </w:pPr>
      <w:r w:rsidRPr="003B3F48">
        <w:rPr>
          <w:rFonts w:ascii="Arial" w:eastAsia="Ovo" w:hAnsi="Arial" w:cs="Arial"/>
          <w:b/>
          <w:sz w:val="24"/>
          <w:szCs w:val="24"/>
          <w:u w:val="single"/>
        </w:rPr>
        <w:t>Grievance Procedure</w:t>
      </w:r>
    </w:p>
    <w:p w:rsidR="00782691" w:rsidRPr="003B3F48" w:rsidRDefault="00D3262F">
      <w:pPr>
        <w:spacing w:line="240" w:lineRule="auto"/>
        <w:rPr>
          <w:rFonts w:ascii="Arial" w:eastAsia="Ovo" w:hAnsi="Arial" w:cs="Arial"/>
          <w:b/>
          <w:i/>
          <w:sz w:val="24"/>
          <w:szCs w:val="24"/>
        </w:rPr>
      </w:pPr>
      <w:r w:rsidRPr="003B3F48">
        <w:rPr>
          <w:rFonts w:ascii="Arial" w:eastAsia="Ovo" w:hAnsi="Arial" w:cs="Arial"/>
          <w:b/>
          <w:i/>
          <w:sz w:val="24"/>
          <w:szCs w:val="24"/>
        </w:rPr>
        <w:t>Informal grievance procedure</w:t>
      </w:r>
    </w:p>
    <w:p w:rsidR="00782691" w:rsidRPr="003B3F48" w:rsidRDefault="00D3262F">
      <w:pPr>
        <w:rPr>
          <w:rFonts w:ascii="Arial" w:eastAsia="Ovo" w:hAnsi="Arial" w:cs="Arial"/>
          <w:sz w:val="24"/>
          <w:szCs w:val="24"/>
        </w:rPr>
      </w:pPr>
      <w:r w:rsidRPr="003B3F48">
        <w:rPr>
          <w:rFonts w:ascii="Arial" w:eastAsia="Ovo" w:hAnsi="Arial" w:cs="Arial"/>
          <w:sz w:val="24"/>
          <w:szCs w:val="24"/>
        </w:rPr>
        <w:t>In the first instance an employee should discuss their concerns with their line manager, with a view to resolving them as part of the normal day to day life of the school.</w:t>
      </w:r>
    </w:p>
    <w:p w:rsidR="00782691" w:rsidRPr="003B3F48" w:rsidRDefault="00D3262F">
      <w:pPr>
        <w:rPr>
          <w:rFonts w:ascii="Arial" w:eastAsia="Ovo" w:hAnsi="Arial" w:cs="Arial"/>
          <w:sz w:val="24"/>
          <w:szCs w:val="24"/>
        </w:rPr>
      </w:pPr>
      <w:r w:rsidRPr="003B3F48">
        <w:rPr>
          <w:rFonts w:ascii="Arial" w:eastAsia="Ovo" w:hAnsi="Arial" w:cs="Arial"/>
          <w:sz w:val="24"/>
          <w:szCs w:val="24"/>
        </w:rPr>
        <w:t>As part of this procedure a line manager may take this issue for discussion with more senior personnel before as decision and subsequent action can be taken.</w:t>
      </w:r>
    </w:p>
    <w:p w:rsidR="00782691" w:rsidRPr="003B3F48" w:rsidRDefault="00D3262F">
      <w:pPr>
        <w:rPr>
          <w:rFonts w:ascii="Arial" w:eastAsia="Ovo" w:hAnsi="Arial" w:cs="Arial"/>
          <w:sz w:val="24"/>
          <w:szCs w:val="24"/>
        </w:rPr>
      </w:pPr>
      <w:r w:rsidRPr="003B3F48">
        <w:rPr>
          <w:rFonts w:ascii="Arial" w:eastAsia="Ovo" w:hAnsi="Arial" w:cs="Arial"/>
          <w:sz w:val="24"/>
          <w:szCs w:val="24"/>
        </w:rPr>
        <w:t>If this informal approach fails to resolve the issue, or if the complaint is about the school managers, then the formal grievance procedure should be used.</w:t>
      </w:r>
    </w:p>
    <w:p w:rsidR="00782691" w:rsidRPr="003B3F48" w:rsidRDefault="00D3262F">
      <w:pPr>
        <w:rPr>
          <w:rFonts w:ascii="Arial" w:eastAsia="Ovo" w:hAnsi="Arial" w:cs="Arial"/>
          <w:sz w:val="24"/>
          <w:szCs w:val="24"/>
        </w:rPr>
      </w:pPr>
      <w:r w:rsidRPr="003B3F48">
        <w:rPr>
          <w:rFonts w:ascii="Arial" w:eastAsia="Ovo" w:hAnsi="Arial" w:cs="Arial"/>
          <w:b/>
          <w:i/>
          <w:sz w:val="24"/>
          <w:szCs w:val="24"/>
        </w:rPr>
        <w:t>Formal grievance procedure</w:t>
      </w:r>
    </w:p>
    <w:p w:rsidR="00782691" w:rsidRPr="003B3F48" w:rsidRDefault="00D3262F">
      <w:pPr>
        <w:pBdr>
          <w:top w:val="nil"/>
          <w:left w:val="nil"/>
          <w:bottom w:val="nil"/>
          <w:right w:val="nil"/>
          <w:between w:val="nil"/>
        </w:pBdr>
        <w:spacing w:after="0"/>
        <w:ind w:left="720"/>
        <w:rPr>
          <w:rFonts w:ascii="Arial" w:eastAsia="Ovo" w:hAnsi="Arial" w:cs="Arial"/>
          <w:i/>
          <w:color w:val="000000"/>
          <w:sz w:val="24"/>
          <w:szCs w:val="24"/>
        </w:rPr>
      </w:pPr>
      <w:r w:rsidRPr="003B3F48">
        <w:rPr>
          <w:rFonts w:ascii="Arial" w:eastAsia="Ovo" w:hAnsi="Arial" w:cs="Arial"/>
          <w:i/>
          <w:color w:val="000000"/>
          <w:sz w:val="24"/>
          <w:szCs w:val="24"/>
        </w:rPr>
        <w:t>Stage One</w:t>
      </w:r>
    </w:p>
    <w:p w:rsidR="00782691" w:rsidRPr="003B3F48" w:rsidRDefault="00D3262F">
      <w:pPr>
        <w:pBdr>
          <w:top w:val="nil"/>
          <w:left w:val="nil"/>
          <w:bottom w:val="nil"/>
          <w:right w:val="nil"/>
          <w:between w:val="nil"/>
        </w:pBdr>
        <w:spacing w:after="0"/>
        <w:ind w:left="720"/>
        <w:rPr>
          <w:rFonts w:ascii="Arial" w:eastAsia="Ovo" w:hAnsi="Arial" w:cs="Arial"/>
          <w:color w:val="000000"/>
          <w:sz w:val="24"/>
          <w:szCs w:val="24"/>
        </w:rPr>
      </w:pPr>
      <w:r w:rsidRPr="003B3F48">
        <w:rPr>
          <w:rFonts w:ascii="Arial" w:eastAsia="Ovo" w:hAnsi="Arial" w:cs="Arial"/>
          <w:color w:val="000000"/>
          <w:sz w:val="24"/>
          <w:szCs w:val="24"/>
        </w:rPr>
        <w:t xml:space="preserve">If an informal approach fails to resolve the problem the employee should send a completed form “G1 – Notification of Grievance” to the head teacher </w:t>
      </w:r>
      <w:proofErr w:type="gramStart"/>
      <w:r w:rsidRPr="003B3F48">
        <w:rPr>
          <w:rFonts w:ascii="Arial" w:eastAsia="Ovo" w:hAnsi="Arial" w:cs="Arial"/>
          <w:color w:val="000000"/>
          <w:sz w:val="24"/>
          <w:szCs w:val="24"/>
        </w:rPr>
        <w:t xml:space="preserve">or  </w:t>
      </w:r>
      <w:r w:rsidR="003B3F48" w:rsidRPr="003B3F48">
        <w:rPr>
          <w:rFonts w:ascii="Arial" w:eastAsia="Ovo" w:hAnsi="Arial" w:cs="Arial"/>
          <w:color w:val="000000"/>
          <w:sz w:val="24"/>
          <w:szCs w:val="24"/>
        </w:rPr>
        <w:t>Deputy</w:t>
      </w:r>
      <w:proofErr w:type="gramEnd"/>
      <w:r w:rsidR="003B3F48" w:rsidRPr="003B3F48">
        <w:rPr>
          <w:rFonts w:ascii="Arial" w:eastAsia="Ovo" w:hAnsi="Arial" w:cs="Arial"/>
          <w:color w:val="000000"/>
          <w:sz w:val="24"/>
          <w:szCs w:val="24"/>
        </w:rPr>
        <w:t xml:space="preserve"> Director </w:t>
      </w:r>
      <w:r w:rsidRPr="003B3F48">
        <w:rPr>
          <w:rFonts w:ascii="Arial" w:eastAsia="Ovo" w:hAnsi="Arial" w:cs="Arial"/>
          <w:color w:val="000000"/>
          <w:sz w:val="24"/>
          <w:szCs w:val="24"/>
        </w:rPr>
        <w:t>within five working days of the cause of the grievance (unless extended by mutual agreement).</w:t>
      </w:r>
    </w:p>
    <w:p w:rsidR="00782691" w:rsidRPr="003B3F48" w:rsidRDefault="00782691">
      <w:pPr>
        <w:pBdr>
          <w:top w:val="nil"/>
          <w:left w:val="nil"/>
          <w:bottom w:val="nil"/>
          <w:right w:val="nil"/>
          <w:between w:val="nil"/>
        </w:pBdr>
        <w:spacing w:after="0"/>
        <w:ind w:left="720"/>
        <w:rPr>
          <w:rFonts w:ascii="Arial" w:eastAsia="Ovo" w:hAnsi="Arial" w:cs="Arial"/>
          <w:color w:val="000000"/>
          <w:sz w:val="24"/>
          <w:szCs w:val="24"/>
        </w:rPr>
      </w:pPr>
    </w:p>
    <w:p w:rsidR="00782691" w:rsidRPr="003B3F48" w:rsidRDefault="00D3262F">
      <w:pPr>
        <w:pBdr>
          <w:top w:val="nil"/>
          <w:left w:val="nil"/>
          <w:bottom w:val="nil"/>
          <w:right w:val="nil"/>
          <w:between w:val="nil"/>
        </w:pBdr>
        <w:spacing w:after="0"/>
        <w:ind w:left="720"/>
        <w:rPr>
          <w:rFonts w:ascii="Arial" w:eastAsia="Ovo" w:hAnsi="Arial" w:cs="Arial"/>
          <w:color w:val="000000"/>
          <w:sz w:val="24"/>
          <w:szCs w:val="24"/>
        </w:rPr>
      </w:pPr>
      <w:r w:rsidRPr="003B3F48">
        <w:rPr>
          <w:rFonts w:ascii="Arial" w:eastAsia="Ovo" w:hAnsi="Arial" w:cs="Arial"/>
          <w:color w:val="000000"/>
          <w:sz w:val="24"/>
          <w:szCs w:val="24"/>
        </w:rPr>
        <w:t>The head teacher or</w:t>
      </w:r>
      <w:r w:rsidR="003B3F48" w:rsidRPr="003B3F48">
        <w:t xml:space="preserve"> </w:t>
      </w:r>
      <w:r w:rsidR="003B3F48" w:rsidRPr="003B3F48">
        <w:rPr>
          <w:rFonts w:ascii="Arial" w:eastAsia="Ovo" w:hAnsi="Arial" w:cs="Arial"/>
          <w:color w:val="000000"/>
          <w:sz w:val="24"/>
          <w:szCs w:val="24"/>
        </w:rPr>
        <w:t>Deputy Directo</w:t>
      </w:r>
      <w:r w:rsidR="003B3F48">
        <w:rPr>
          <w:rFonts w:ascii="Arial" w:eastAsia="Ovo" w:hAnsi="Arial" w:cs="Arial"/>
          <w:color w:val="000000"/>
          <w:sz w:val="24"/>
          <w:szCs w:val="24"/>
        </w:rPr>
        <w:t>r</w:t>
      </w:r>
      <w:r w:rsidRPr="003B3F48">
        <w:rPr>
          <w:rFonts w:ascii="Arial" w:eastAsia="Ovo" w:hAnsi="Arial" w:cs="Arial"/>
          <w:color w:val="000000"/>
          <w:sz w:val="24"/>
          <w:szCs w:val="24"/>
        </w:rPr>
        <w:t xml:space="preserve"> will write to the employee acknowledging receipt of the form and inviting them to attend a meeting within five working days to address the issue.  The employee may be accompanied to the meeting by a work colleague to act as witness to the proceedings. </w:t>
      </w:r>
    </w:p>
    <w:p w:rsidR="00782691" w:rsidRPr="003B3F48" w:rsidRDefault="00782691">
      <w:pPr>
        <w:pBdr>
          <w:top w:val="nil"/>
          <w:left w:val="nil"/>
          <w:bottom w:val="nil"/>
          <w:right w:val="nil"/>
          <w:between w:val="nil"/>
        </w:pBdr>
        <w:spacing w:after="0"/>
        <w:ind w:left="720"/>
        <w:rPr>
          <w:rFonts w:ascii="Arial" w:eastAsia="Ovo" w:hAnsi="Arial" w:cs="Arial"/>
          <w:color w:val="000000"/>
          <w:sz w:val="24"/>
          <w:szCs w:val="24"/>
        </w:rPr>
      </w:pPr>
    </w:p>
    <w:p w:rsidR="00782691" w:rsidRPr="003B3F48" w:rsidRDefault="00D3262F">
      <w:pPr>
        <w:pBdr>
          <w:top w:val="nil"/>
          <w:left w:val="nil"/>
          <w:bottom w:val="nil"/>
          <w:right w:val="nil"/>
          <w:between w:val="nil"/>
        </w:pBdr>
        <w:spacing w:after="0"/>
        <w:ind w:left="720"/>
        <w:rPr>
          <w:rFonts w:ascii="Arial" w:eastAsia="Ovo" w:hAnsi="Arial" w:cs="Arial"/>
          <w:color w:val="000000"/>
          <w:sz w:val="24"/>
          <w:szCs w:val="24"/>
        </w:rPr>
      </w:pPr>
      <w:r w:rsidRPr="003B3F48">
        <w:rPr>
          <w:rFonts w:ascii="Arial" w:eastAsia="Ovo" w:hAnsi="Arial" w:cs="Arial"/>
          <w:color w:val="000000"/>
          <w:sz w:val="24"/>
          <w:szCs w:val="24"/>
        </w:rPr>
        <w:t xml:space="preserve">The head teacher or </w:t>
      </w:r>
      <w:bookmarkStart w:id="0" w:name="_Hlk92978072"/>
      <w:r w:rsidR="003B3F48">
        <w:rPr>
          <w:rFonts w:ascii="Arial" w:eastAsia="Ovo" w:hAnsi="Arial" w:cs="Arial"/>
          <w:color w:val="000000"/>
          <w:sz w:val="24"/>
          <w:szCs w:val="24"/>
        </w:rPr>
        <w:t>Deputy Director</w:t>
      </w:r>
      <w:r w:rsidRPr="003B3F48">
        <w:rPr>
          <w:rFonts w:ascii="Arial" w:eastAsia="Ovo" w:hAnsi="Arial" w:cs="Arial"/>
          <w:color w:val="000000"/>
          <w:sz w:val="24"/>
          <w:szCs w:val="24"/>
        </w:rPr>
        <w:t xml:space="preserve"> </w:t>
      </w:r>
      <w:bookmarkEnd w:id="0"/>
      <w:r w:rsidRPr="003B3F48">
        <w:rPr>
          <w:rFonts w:ascii="Arial" w:eastAsia="Ovo" w:hAnsi="Arial" w:cs="Arial"/>
          <w:color w:val="000000"/>
          <w:sz w:val="24"/>
          <w:szCs w:val="24"/>
        </w:rPr>
        <w:t>will consider all the circumstances of the grievance before deciding what action, if any, to take.</w:t>
      </w:r>
    </w:p>
    <w:p w:rsidR="00782691" w:rsidRPr="003B3F48" w:rsidRDefault="00782691">
      <w:pPr>
        <w:pBdr>
          <w:top w:val="nil"/>
          <w:left w:val="nil"/>
          <w:bottom w:val="nil"/>
          <w:right w:val="nil"/>
          <w:between w:val="nil"/>
        </w:pBdr>
        <w:spacing w:after="0"/>
        <w:ind w:left="720"/>
        <w:rPr>
          <w:rFonts w:ascii="Arial" w:eastAsia="Ovo" w:hAnsi="Arial" w:cs="Arial"/>
          <w:color w:val="000000"/>
          <w:sz w:val="24"/>
          <w:szCs w:val="24"/>
        </w:rPr>
      </w:pPr>
    </w:p>
    <w:p w:rsidR="00782691" w:rsidRPr="003B3F48" w:rsidRDefault="00D3262F">
      <w:pPr>
        <w:pBdr>
          <w:top w:val="nil"/>
          <w:left w:val="nil"/>
          <w:bottom w:val="nil"/>
          <w:right w:val="nil"/>
          <w:between w:val="nil"/>
        </w:pBdr>
        <w:spacing w:after="0"/>
        <w:ind w:left="720"/>
        <w:rPr>
          <w:rFonts w:ascii="Arial" w:eastAsia="Ovo" w:hAnsi="Arial" w:cs="Arial"/>
          <w:color w:val="000000"/>
          <w:sz w:val="24"/>
          <w:szCs w:val="24"/>
        </w:rPr>
      </w:pPr>
      <w:r w:rsidRPr="003B3F48">
        <w:rPr>
          <w:rFonts w:ascii="Arial" w:eastAsia="Ovo" w:hAnsi="Arial" w:cs="Arial"/>
          <w:color w:val="000000"/>
          <w:sz w:val="24"/>
          <w:szCs w:val="24"/>
        </w:rPr>
        <w:t xml:space="preserve">The head teacher </w:t>
      </w:r>
      <w:bookmarkStart w:id="1" w:name="_GoBack"/>
      <w:bookmarkEnd w:id="1"/>
      <w:r w:rsidR="003B3F48" w:rsidRPr="003B3F48">
        <w:rPr>
          <w:rFonts w:ascii="Arial" w:eastAsia="Ovo" w:hAnsi="Arial" w:cs="Arial"/>
          <w:color w:val="000000"/>
          <w:sz w:val="24"/>
          <w:szCs w:val="24"/>
        </w:rPr>
        <w:t>or Deputy</w:t>
      </w:r>
      <w:r w:rsidR="003B3F48">
        <w:rPr>
          <w:rFonts w:ascii="Arial" w:eastAsia="Ovo" w:hAnsi="Arial" w:cs="Arial"/>
          <w:color w:val="000000"/>
          <w:sz w:val="24"/>
          <w:szCs w:val="24"/>
        </w:rPr>
        <w:t xml:space="preserve"> Director</w:t>
      </w:r>
      <w:r w:rsidR="003B3F48" w:rsidRPr="003B3F48">
        <w:rPr>
          <w:rFonts w:ascii="Arial" w:eastAsia="Ovo" w:hAnsi="Arial" w:cs="Arial"/>
          <w:color w:val="000000"/>
          <w:sz w:val="24"/>
          <w:szCs w:val="24"/>
        </w:rPr>
        <w:t xml:space="preserve"> </w:t>
      </w:r>
      <w:r w:rsidRPr="003B3F48">
        <w:rPr>
          <w:rFonts w:ascii="Arial" w:eastAsia="Ovo" w:hAnsi="Arial" w:cs="Arial"/>
          <w:color w:val="000000"/>
          <w:sz w:val="24"/>
          <w:szCs w:val="24"/>
        </w:rPr>
        <w:t xml:space="preserve">will then advise the employee in writing, within five working days from the meeting, whether or not the grievance is upheld and any action they propose to take, with timescales and the reasons for their decision.  </w:t>
      </w:r>
    </w:p>
    <w:p w:rsidR="00782691" w:rsidRPr="003B3F48" w:rsidRDefault="00782691">
      <w:pPr>
        <w:pBdr>
          <w:top w:val="nil"/>
          <w:left w:val="nil"/>
          <w:bottom w:val="nil"/>
          <w:right w:val="nil"/>
          <w:between w:val="nil"/>
        </w:pBdr>
        <w:spacing w:after="0"/>
        <w:ind w:left="720"/>
        <w:rPr>
          <w:rFonts w:ascii="Arial" w:eastAsia="Ovo" w:hAnsi="Arial" w:cs="Arial"/>
          <w:color w:val="000000"/>
          <w:sz w:val="24"/>
          <w:szCs w:val="24"/>
        </w:rPr>
      </w:pPr>
    </w:p>
    <w:p w:rsidR="00782691" w:rsidRPr="003B3F48" w:rsidRDefault="00D3262F">
      <w:pPr>
        <w:pBdr>
          <w:top w:val="nil"/>
          <w:left w:val="nil"/>
          <w:bottom w:val="nil"/>
          <w:right w:val="nil"/>
          <w:between w:val="nil"/>
        </w:pBdr>
        <w:spacing w:after="0"/>
        <w:ind w:left="720"/>
        <w:rPr>
          <w:rFonts w:ascii="Arial" w:eastAsia="Ovo" w:hAnsi="Arial" w:cs="Arial"/>
          <w:color w:val="000000"/>
          <w:sz w:val="24"/>
          <w:szCs w:val="24"/>
        </w:rPr>
      </w:pPr>
      <w:r w:rsidRPr="003B3F48">
        <w:rPr>
          <w:rFonts w:ascii="Arial" w:eastAsia="Ovo" w:hAnsi="Arial" w:cs="Arial"/>
          <w:color w:val="000000"/>
          <w:sz w:val="24"/>
          <w:szCs w:val="24"/>
        </w:rPr>
        <w:t>The completed letter will be recorded on file.</w:t>
      </w:r>
    </w:p>
    <w:p w:rsidR="00782691" w:rsidRPr="003B3F48" w:rsidRDefault="00782691">
      <w:pPr>
        <w:pBdr>
          <w:top w:val="nil"/>
          <w:left w:val="nil"/>
          <w:bottom w:val="nil"/>
          <w:right w:val="nil"/>
          <w:between w:val="nil"/>
        </w:pBdr>
        <w:spacing w:after="0"/>
        <w:ind w:left="720"/>
        <w:rPr>
          <w:rFonts w:ascii="Arial" w:eastAsia="Ovo" w:hAnsi="Arial" w:cs="Arial"/>
          <w:color w:val="000000"/>
          <w:sz w:val="24"/>
          <w:szCs w:val="24"/>
        </w:rPr>
      </w:pPr>
    </w:p>
    <w:p w:rsidR="00782691" w:rsidRPr="003B3F48" w:rsidRDefault="00D3262F">
      <w:pPr>
        <w:pBdr>
          <w:top w:val="nil"/>
          <w:left w:val="nil"/>
          <w:bottom w:val="nil"/>
          <w:right w:val="nil"/>
          <w:between w:val="nil"/>
        </w:pBdr>
        <w:spacing w:after="0"/>
        <w:ind w:left="720"/>
        <w:rPr>
          <w:rFonts w:ascii="Arial" w:eastAsia="Ovo" w:hAnsi="Arial" w:cs="Arial"/>
          <w:i/>
          <w:color w:val="000000"/>
          <w:sz w:val="24"/>
          <w:szCs w:val="24"/>
        </w:rPr>
      </w:pPr>
      <w:r w:rsidRPr="003B3F48">
        <w:rPr>
          <w:rFonts w:ascii="Arial" w:eastAsia="Ovo" w:hAnsi="Arial" w:cs="Arial"/>
          <w:i/>
          <w:color w:val="000000"/>
          <w:sz w:val="24"/>
          <w:szCs w:val="24"/>
        </w:rPr>
        <w:t>Stage Two</w:t>
      </w:r>
    </w:p>
    <w:p w:rsidR="00782691" w:rsidRPr="003B3F48" w:rsidRDefault="00D3262F">
      <w:pPr>
        <w:pBdr>
          <w:top w:val="nil"/>
          <w:left w:val="nil"/>
          <w:bottom w:val="nil"/>
          <w:right w:val="nil"/>
          <w:between w:val="nil"/>
        </w:pBdr>
        <w:spacing w:after="0"/>
        <w:ind w:left="720"/>
        <w:rPr>
          <w:rFonts w:ascii="Arial" w:eastAsia="Ovo" w:hAnsi="Arial" w:cs="Arial"/>
          <w:color w:val="000000"/>
          <w:sz w:val="24"/>
          <w:szCs w:val="24"/>
        </w:rPr>
      </w:pPr>
      <w:r w:rsidRPr="003B3F48">
        <w:rPr>
          <w:rFonts w:ascii="Arial" w:eastAsia="Ovo" w:hAnsi="Arial" w:cs="Arial"/>
          <w:color w:val="000000"/>
          <w:sz w:val="24"/>
          <w:szCs w:val="24"/>
        </w:rPr>
        <w:t xml:space="preserve">If the employee is dissatisfied with the outcome of the meeting, they must send a completed form “G2 – Grievance Appeal” to the </w:t>
      </w:r>
      <w:r w:rsidR="003B3F48">
        <w:rPr>
          <w:rFonts w:ascii="Arial" w:eastAsia="Ovo" w:hAnsi="Arial" w:cs="Arial"/>
          <w:color w:val="000000"/>
          <w:sz w:val="24"/>
          <w:szCs w:val="24"/>
        </w:rPr>
        <w:t>ENS director</w:t>
      </w:r>
      <w:r w:rsidRPr="003B3F48">
        <w:rPr>
          <w:rFonts w:ascii="Arial" w:eastAsia="Ovo" w:hAnsi="Arial" w:cs="Arial"/>
          <w:color w:val="000000"/>
          <w:sz w:val="24"/>
          <w:szCs w:val="24"/>
        </w:rPr>
        <w:t>, through her PA (</w:t>
      </w:r>
      <w:hyperlink r:id="rId9">
        <w:r w:rsidRPr="003B3F48">
          <w:rPr>
            <w:rFonts w:ascii="Arial" w:eastAsia="Ovo" w:hAnsi="Arial" w:cs="Arial"/>
            <w:color w:val="0000FF"/>
            <w:sz w:val="24"/>
            <w:szCs w:val="24"/>
            <w:u w:val="single"/>
          </w:rPr>
          <w:t>pa@englishnursery.ru</w:t>
        </w:r>
      </w:hyperlink>
      <w:r w:rsidRPr="003B3F48">
        <w:rPr>
          <w:rFonts w:ascii="Arial" w:eastAsia="Ovo" w:hAnsi="Arial" w:cs="Arial"/>
          <w:color w:val="000000"/>
          <w:sz w:val="24"/>
          <w:szCs w:val="24"/>
        </w:rPr>
        <w:t>) within five working days of the receipt of the outcome letter from stage one.  The form should include full details of the grievance, including why the employee is dissatisfied with the outcome and it should specify what outcomes the employee is seeking.  A copy of the stage one response must also be attached.</w:t>
      </w:r>
    </w:p>
    <w:p w:rsidR="00782691" w:rsidRPr="003B3F48" w:rsidRDefault="00782691">
      <w:pPr>
        <w:pBdr>
          <w:top w:val="nil"/>
          <w:left w:val="nil"/>
          <w:bottom w:val="nil"/>
          <w:right w:val="nil"/>
          <w:between w:val="nil"/>
        </w:pBdr>
        <w:spacing w:after="0"/>
        <w:ind w:left="720"/>
        <w:rPr>
          <w:rFonts w:ascii="Arial" w:eastAsia="Ovo" w:hAnsi="Arial" w:cs="Arial"/>
          <w:color w:val="000000"/>
          <w:sz w:val="24"/>
          <w:szCs w:val="24"/>
        </w:rPr>
      </w:pPr>
    </w:p>
    <w:p w:rsidR="00782691" w:rsidRPr="003B3F48" w:rsidRDefault="00D3262F">
      <w:pPr>
        <w:pBdr>
          <w:top w:val="nil"/>
          <w:left w:val="nil"/>
          <w:bottom w:val="nil"/>
          <w:right w:val="nil"/>
          <w:between w:val="nil"/>
        </w:pBdr>
        <w:spacing w:after="0"/>
        <w:ind w:left="720"/>
        <w:rPr>
          <w:rFonts w:ascii="Arial" w:eastAsia="Ovo" w:hAnsi="Arial" w:cs="Arial"/>
          <w:color w:val="000000"/>
          <w:sz w:val="24"/>
          <w:szCs w:val="24"/>
        </w:rPr>
      </w:pPr>
      <w:r w:rsidRPr="003B3F48">
        <w:rPr>
          <w:rFonts w:ascii="Arial" w:eastAsia="Ovo" w:hAnsi="Arial" w:cs="Arial"/>
          <w:color w:val="000000"/>
          <w:sz w:val="24"/>
          <w:szCs w:val="24"/>
        </w:rPr>
        <w:t xml:space="preserve">A final decision will be sent within ten working days of receipt of the form. During this time, the grievance will be fully considered and further investigation, including more face to face meetings, may occur.  </w:t>
      </w:r>
    </w:p>
    <w:p w:rsidR="00782691" w:rsidRPr="003B3F48" w:rsidRDefault="00782691">
      <w:pPr>
        <w:pBdr>
          <w:top w:val="nil"/>
          <w:left w:val="nil"/>
          <w:bottom w:val="nil"/>
          <w:right w:val="nil"/>
          <w:between w:val="nil"/>
        </w:pBdr>
        <w:spacing w:after="0"/>
        <w:ind w:left="720"/>
        <w:rPr>
          <w:rFonts w:ascii="Arial" w:eastAsia="Ovo" w:hAnsi="Arial" w:cs="Arial"/>
          <w:color w:val="000000"/>
          <w:sz w:val="24"/>
          <w:szCs w:val="24"/>
        </w:rPr>
      </w:pPr>
    </w:p>
    <w:p w:rsidR="00782691" w:rsidRPr="003B3F48" w:rsidRDefault="00D3262F">
      <w:pPr>
        <w:pBdr>
          <w:top w:val="nil"/>
          <w:left w:val="nil"/>
          <w:bottom w:val="nil"/>
          <w:right w:val="nil"/>
          <w:between w:val="nil"/>
        </w:pBdr>
        <w:spacing w:after="0"/>
        <w:ind w:left="720"/>
        <w:rPr>
          <w:rFonts w:ascii="Arial" w:eastAsia="Ovo" w:hAnsi="Arial" w:cs="Arial"/>
          <w:color w:val="000000"/>
          <w:sz w:val="24"/>
          <w:szCs w:val="24"/>
        </w:rPr>
      </w:pPr>
      <w:r w:rsidRPr="003B3F48">
        <w:rPr>
          <w:rFonts w:ascii="Arial" w:eastAsia="Ovo" w:hAnsi="Arial" w:cs="Arial"/>
          <w:color w:val="000000"/>
          <w:sz w:val="24"/>
          <w:szCs w:val="24"/>
        </w:rPr>
        <w:t>This decision will be considered final.  There is no further appeal after this stage.</w:t>
      </w:r>
    </w:p>
    <w:p w:rsidR="00782691" w:rsidRPr="003B3F48" w:rsidRDefault="00782691">
      <w:pPr>
        <w:pBdr>
          <w:top w:val="nil"/>
          <w:left w:val="nil"/>
          <w:bottom w:val="nil"/>
          <w:right w:val="nil"/>
          <w:between w:val="nil"/>
        </w:pBdr>
        <w:ind w:left="720"/>
        <w:rPr>
          <w:rFonts w:ascii="Arial" w:eastAsia="Ovo" w:hAnsi="Arial" w:cs="Arial"/>
          <w:color w:val="000000"/>
          <w:sz w:val="24"/>
          <w:szCs w:val="24"/>
        </w:rPr>
      </w:pPr>
    </w:p>
    <w:p w:rsidR="00782691" w:rsidRPr="003B3F48" w:rsidRDefault="00D3262F">
      <w:pPr>
        <w:rPr>
          <w:rFonts w:ascii="Arial" w:eastAsia="Ovo" w:hAnsi="Arial" w:cs="Arial"/>
          <w:b/>
          <w:sz w:val="24"/>
          <w:szCs w:val="24"/>
        </w:rPr>
      </w:pPr>
      <w:r w:rsidRPr="003B3F48">
        <w:rPr>
          <w:rFonts w:ascii="Arial" w:eastAsia="Ovo" w:hAnsi="Arial" w:cs="Arial"/>
          <w:b/>
          <w:sz w:val="24"/>
          <w:szCs w:val="24"/>
          <w:u w:val="single"/>
        </w:rPr>
        <w:t>Grievance against School Leadership</w:t>
      </w:r>
      <w:r w:rsidRPr="003B3F48">
        <w:rPr>
          <w:rFonts w:ascii="Arial" w:eastAsia="Ovo" w:hAnsi="Arial" w:cs="Arial"/>
          <w:b/>
          <w:sz w:val="24"/>
          <w:szCs w:val="24"/>
        </w:rPr>
        <w:t xml:space="preserve"> </w:t>
      </w:r>
    </w:p>
    <w:p w:rsidR="00782691" w:rsidRPr="003B3F48" w:rsidRDefault="00D3262F">
      <w:pPr>
        <w:rPr>
          <w:rFonts w:ascii="Arial" w:eastAsia="Ovo" w:hAnsi="Arial" w:cs="Arial"/>
          <w:sz w:val="24"/>
          <w:szCs w:val="24"/>
        </w:rPr>
      </w:pPr>
      <w:r w:rsidRPr="003B3F48">
        <w:rPr>
          <w:rFonts w:ascii="Arial" w:eastAsia="Ovo" w:hAnsi="Arial" w:cs="Arial"/>
          <w:sz w:val="24"/>
          <w:szCs w:val="24"/>
        </w:rPr>
        <w:t xml:space="preserve">Where the school leadership is the subject of the grievance, the individual should attempt, where possible, to resolve the issue informally through discussion.  </w:t>
      </w:r>
    </w:p>
    <w:p w:rsidR="00782691" w:rsidRPr="003B3F48" w:rsidRDefault="00D3262F">
      <w:pPr>
        <w:rPr>
          <w:rFonts w:ascii="Arial" w:eastAsia="Ovo" w:hAnsi="Arial" w:cs="Arial"/>
          <w:sz w:val="24"/>
          <w:szCs w:val="24"/>
        </w:rPr>
      </w:pPr>
      <w:r w:rsidRPr="003B3F48">
        <w:rPr>
          <w:rFonts w:ascii="Arial" w:eastAsia="Ovo" w:hAnsi="Arial" w:cs="Arial"/>
          <w:sz w:val="24"/>
          <w:szCs w:val="24"/>
        </w:rPr>
        <w:t xml:space="preserve">If the matter remains unresolved, or the employee feels that a more formal approach is required, then they should proceed to stage one of the formal </w:t>
      </w:r>
      <w:proofErr w:type="gramStart"/>
      <w:r w:rsidRPr="003B3F48">
        <w:rPr>
          <w:rFonts w:ascii="Arial" w:eastAsia="Ovo" w:hAnsi="Arial" w:cs="Arial"/>
          <w:sz w:val="24"/>
          <w:szCs w:val="24"/>
        </w:rPr>
        <w:t>procedure</w:t>
      </w:r>
      <w:proofErr w:type="gramEnd"/>
      <w:r w:rsidRPr="003B3F48">
        <w:rPr>
          <w:rFonts w:ascii="Arial" w:eastAsia="Ovo" w:hAnsi="Arial" w:cs="Arial"/>
          <w:sz w:val="24"/>
          <w:szCs w:val="24"/>
        </w:rPr>
        <w:t xml:space="preserve"> and work through the stages in the usual way.</w:t>
      </w:r>
    </w:p>
    <w:p w:rsidR="00782691" w:rsidRPr="003B3F48" w:rsidRDefault="00D3262F">
      <w:pPr>
        <w:rPr>
          <w:rFonts w:ascii="Arial" w:eastAsia="Ovo" w:hAnsi="Arial" w:cs="Arial"/>
          <w:sz w:val="24"/>
          <w:szCs w:val="24"/>
        </w:rPr>
      </w:pPr>
      <w:r w:rsidRPr="003B3F48">
        <w:rPr>
          <w:rFonts w:ascii="Arial" w:eastAsia="Ovo" w:hAnsi="Arial" w:cs="Arial"/>
          <w:b/>
          <w:sz w:val="24"/>
          <w:szCs w:val="24"/>
          <w:u w:val="single"/>
        </w:rPr>
        <w:t>Notes about the Grievance Process</w:t>
      </w:r>
    </w:p>
    <w:p w:rsidR="00782691" w:rsidRPr="003B3F48" w:rsidRDefault="00D3262F">
      <w:pPr>
        <w:rPr>
          <w:rFonts w:ascii="Arial" w:eastAsia="Ovo" w:hAnsi="Arial" w:cs="Arial"/>
          <w:sz w:val="24"/>
          <w:szCs w:val="24"/>
        </w:rPr>
      </w:pPr>
      <w:r w:rsidRPr="003B3F48">
        <w:rPr>
          <w:rFonts w:ascii="Arial" w:eastAsia="Ovo" w:hAnsi="Arial" w:cs="Arial"/>
          <w:sz w:val="24"/>
          <w:szCs w:val="24"/>
        </w:rPr>
        <w:lastRenderedPageBreak/>
        <w:t>The timescales indicated will be adhered to whenever possible, but under exceptional circumstances may need to be extended.</w:t>
      </w:r>
    </w:p>
    <w:p w:rsidR="00782691" w:rsidRPr="003B3F48" w:rsidRDefault="00D3262F">
      <w:pPr>
        <w:rPr>
          <w:rFonts w:ascii="Arial" w:eastAsia="Ovo" w:hAnsi="Arial" w:cs="Arial"/>
          <w:sz w:val="24"/>
          <w:szCs w:val="24"/>
        </w:rPr>
      </w:pPr>
      <w:r w:rsidRPr="003B3F48">
        <w:rPr>
          <w:rFonts w:ascii="Arial" w:eastAsia="Ovo" w:hAnsi="Arial" w:cs="Arial"/>
          <w:sz w:val="24"/>
          <w:szCs w:val="24"/>
        </w:rPr>
        <w:t>The records of any meetings concerned with grievances will be classified as sensitive data, and as such must be relevant, accurate, confidential and secure.</w:t>
      </w:r>
    </w:p>
    <w:p w:rsidR="00782691" w:rsidRPr="003B3F48" w:rsidRDefault="00D3262F">
      <w:pPr>
        <w:rPr>
          <w:rFonts w:ascii="Arial" w:eastAsia="Ovo" w:hAnsi="Arial" w:cs="Arial"/>
          <w:b/>
          <w:sz w:val="24"/>
          <w:szCs w:val="24"/>
        </w:rPr>
      </w:pPr>
      <w:r w:rsidRPr="003B3F48">
        <w:rPr>
          <w:rFonts w:ascii="Arial" w:eastAsia="Ovo" w:hAnsi="Arial" w:cs="Arial"/>
          <w:b/>
          <w:sz w:val="24"/>
          <w:szCs w:val="24"/>
          <w:u w:val="single"/>
        </w:rPr>
        <w:t>Disciplinary Procedure</w:t>
      </w:r>
    </w:p>
    <w:p w:rsidR="00782691" w:rsidRPr="003B3F48" w:rsidRDefault="003B3F48">
      <w:pPr>
        <w:rPr>
          <w:rFonts w:ascii="Arial" w:eastAsia="Ovo" w:hAnsi="Arial" w:cs="Arial"/>
          <w:sz w:val="24"/>
          <w:szCs w:val="24"/>
        </w:rPr>
      </w:pPr>
      <w:r>
        <w:rPr>
          <w:rFonts w:ascii="Arial" w:eastAsia="Ovo" w:hAnsi="Arial" w:cs="Arial"/>
          <w:sz w:val="24"/>
          <w:szCs w:val="24"/>
        </w:rPr>
        <w:t xml:space="preserve">At </w:t>
      </w:r>
      <w:r w:rsidR="00D3262F" w:rsidRPr="003B3F48">
        <w:rPr>
          <w:rFonts w:ascii="Arial" w:eastAsia="Ovo" w:hAnsi="Arial" w:cs="Arial"/>
          <w:sz w:val="24"/>
          <w:szCs w:val="24"/>
        </w:rPr>
        <w:t xml:space="preserve">ENS </w:t>
      </w:r>
      <w:r>
        <w:rPr>
          <w:rFonts w:ascii="Arial" w:eastAsia="Ovo" w:hAnsi="Arial" w:cs="Arial"/>
          <w:sz w:val="24"/>
          <w:szCs w:val="24"/>
        </w:rPr>
        <w:t xml:space="preserve">we </w:t>
      </w:r>
      <w:r w:rsidR="00D3262F" w:rsidRPr="003B3F48">
        <w:rPr>
          <w:rFonts w:ascii="Arial" w:eastAsia="Ovo" w:hAnsi="Arial" w:cs="Arial"/>
          <w:sz w:val="24"/>
          <w:szCs w:val="24"/>
        </w:rPr>
        <w:t xml:space="preserve">firmly </w:t>
      </w:r>
      <w:proofErr w:type="gramStart"/>
      <w:r w:rsidR="00D3262F" w:rsidRPr="003B3F48">
        <w:rPr>
          <w:rFonts w:ascii="Arial" w:eastAsia="Ovo" w:hAnsi="Arial" w:cs="Arial"/>
          <w:sz w:val="24"/>
          <w:szCs w:val="24"/>
        </w:rPr>
        <w:t>believes</w:t>
      </w:r>
      <w:proofErr w:type="gramEnd"/>
      <w:r w:rsidR="00D3262F" w:rsidRPr="003B3F48">
        <w:rPr>
          <w:rFonts w:ascii="Arial" w:eastAsia="Ovo" w:hAnsi="Arial" w:cs="Arial"/>
          <w:sz w:val="24"/>
          <w:szCs w:val="24"/>
        </w:rPr>
        <w:t xml:space="preserve"> that the fairest way to resolve any problems relating to conduct or performance is to have a clear and well-structured disciplinary procedure.  The procedure is designed to help and encourage all staff to achieve and maintain the expected standards of conduct, attendance and performance and should be looked upon as a collaborative, corrective process.</w:t>
      </w:r>
    </w:p>
    <w:p w:rsidR="00782691" w:rsidRPr="003B3F48" w:rsidRDefault="00D3262F">
      <w:pPr>
        <w:rPr>
          <w:rFonts w:ascii="Arial" w:eastAsia="Ovo" w:hAnsi="Arial" w:cs="Arial"/>
          <w:b/>
          <w:i/>
          <w:sz w:val="24"/>
          <w:szCs w:val="24"/>
        </w:rPr>
      </w:pPr>
      <w:r w:rsidRPr="003B3F48">
        <w:rPr>
          <w:rFonts w:ascii="Arial" w:eastAsia="Ovo" w:hAnsi="Arial" w:cs="Arial"/>
          <w:b/>
          <w:i/>
          <w:sz w:val="24"/>
          <w:szCs w:val="24"/>
        </w:rPr>
        <w:t>Informal disciplinary procedure</w:t>
      </w:r>
    </w:p>
    <w:p w:rsidR="00782691" w:rsidRPr="003B3F48" w:rsidRDefault="00D3262F">
      <w:pPr>
        <w:rPr>
          <w:rFonts w:ascii="Arial" w:eastAsia="Ovo" w:hAnsi="Arial" w:cs="Arial"/>
          <w:sz w:val="24"/>
          <w:szCs w:val="24"/>
        </w:rPr>
      </w:pPr>
      <w:r w:rsidRPr="003B3F48">
        <w:rPr>
          <w:rFonts w:ascii="Arial" w:eastAsia="Ovo" w:hAnsi="Arial" w:cs="Arial"/>
          <w:sz w:val="24"/>
          <w:szCs w:val="24"/>
        </w:rPr>
        <w:t>Where conduct, attendance or performance of an employee are not deemed to meet the required standard, the line manager should initially attempt to resolve the problem through an informal meeting to discuss the issue.  At this stage, the line manager should offer support and guidance in order to enable the employee to address the matter in order to reach the required standards.</w:t>
      </w:r>
    </w:p>
    <w:p w:rsidR="00782691" w:rsidRPr="003B3F48" w:rsidRDefault="00D3262F">
      <w:pPr>
        <w:rPr>
          <w:rFonts w:ascii="Arial" w:eastAsia="Ovo" w:hAnsi="Arial" w:cs="Arial"/>
          <w:sz w:val="24"/>
          <w:szCs w:val="24"/>
        </w:rPr>
      </w:pPr>
      <w:r w:rsidRPr="003B3F48">
        <w:rPr>
          <w:rFonts w:ascii="Arial" w:eastAsia="Ovo" w:hAnsi="Arial" w:cs="Arial"/>
          <w:sz w:val="24"/>
          <w:szCs w:val="24"/>
        </w:rPr>
        <w:t>An improvement plan will be put in place to ensure continuous support and to monitor improvement.  Specific targets will be set, along with a timescale for progress to be demonstrated and measures to be put in place by the school to assist the employee in achieving those targets.</w:t>
      </w:r>
    </w:p>
    <w:p w:rsidR="00782691" w:rsidRPr="003B3F48" w:rsidRDefault="00D3262F">
      <w:pPr>
        <w:rPr>
          <w:rFonts w:ascii="Arial" w:eastAsia="Ovo" w:hAnsi="Arial" w:cs="Arial"/>
          <w:sz w:val="24"/>
          <w:szCs w:val="24"/>
        </w:rPr>
      </w:pPr>
      <w:r w:rsidRPr="003B3F48">
        <w:rPr>
          <w:rFonts w:ascii="Arial" w:eastAsia="Ovo" w:hAnsi="Arial" w:cs="Arial"/>
          <w:sz w:val="24"/>
          <w:szCs w:val="24"/>
        </w:rPr>
        <w:t>If the employee fails to address the issues raised, or fails to meet the targets within the timescale, then the next stage would be the formal disciplinary procedure.</w:t>
      </w:r>
    </w:p>
    <w:p w:rsidR="00782691" w:rsidRPr="003B3F48" w:rsidRDefault="00D3262F">
      <w:pPr>
        <w:rPr>
          <w:rFonts w:ascii="Arial" w:eastAsia="Ovo" w:hAnsi="Arial" w:cs="Arial"/>
          <w:sz w:val="24"/>
          <w:szCs w:val="24"/>
        </w:rPr>
      </w:pPr>
      <w:r w:rsidRPr="003B3F48">
        <w:rPr>
          <w:rFonts w:ascii="Arial" w:eastAsia="Ovo" w:hAnsi="Arial" w:cs="Arial"/>
          <w:b/>
          <w:i/>
          <w:sz w:val="24"/>
          <w:szCs w:val="24"/>
        </w:rPr>
        <w:t>Formal disciplinary procedure</w:t>
      </w:r>
    </w:p>
    <w:p w:rsidR="00782691" w:rsidRPr="003B3F48" w:rsidRDefault="00D3262F">
      <w:pPr>
        <w:rPr>
          <w:rFonts w:ascii="Arial" w:eastAsia="Ovo" w:hAnsi="Arial" w:cs="Arial"/>
          <w:sz w:val="24"/>
          <w:szCs w:val="24"/>
        </w:rPr>
      </w:pPr>
      <w:bookmarkStart w:id="2" w:name="_heading=h.gjdgxs" w:colFirst="0" w:colLast="0"/>
      <w:bookmarkEnd w:id="2"/>
      <w:r w:rsidRPr="003B3F48">
        <w:rPr>
          <w:rFonts w:ascii="Arial" w:eastAsia="Ovo" w:hAnsi="Arial" w:cs="Arial"/>
          <w:sz w:val="24"/>
          <w:szCs w:val="24"/>
        </w:rPr>
        <w:t xml:space="preserve">Any formal disciplinary action will only be taken after full investigation into the facts.  Employees will always be kept informed regarding allegations of misconduct, or any shortfall in performance or capability.  </w:t>
      </w:r>
    </w:p>
    <w:p w:rsidR="00782691" w:rsidRPr="003B3F48" w:rsidRDefault="00D3262F">
      <w:pPr>
        <w:rPr>
          <w:rFonts w:ascii="Arial" w:eastAsia="Ovo" w:hAnsi="Arial" w:cs="Arial"/>
          <w:sz w:val="24"/>
          <w:szCs w:val="24"/>
        </w:rPr>
      </w:pPr>
      <w:r w:rsidRPr="003B3F48">
        <w:rPr>
          <w:rFonts w:ascii="Arial" w:eastAsia="Ovo" w:hAnsi="Arial" w:cs="Arial"/>
          <w:sz w:val="24"/>
          <w:szCs w:val="24"/>
        </w:rPr>
        <w:t xml:space="preserve">In the first instance of conduct, attendance or performance not reaching the required standard, the employee will be invited to a disciplinary meeting, where the details and specific nature of the matter will be discussed.  The employee will have the chance to respond to any issues raised.  The outcome of this meeting may lead to any of the following sanctions, dependant on the severity of the transgression.  The outcome of the meeting will be confirmed in writing to the employee within five working days.  </w:t>
      </w:r>
    </w:p>
    <w:p w:rsidR="00782691" w:rsidRPr="003B3F48" w:rsidRDefault="00D3262F">
      <w:pPr>
        <w:rPr>
          <w:rFonts w:ascii="Arial" w:eastAsia="Ovo" w:hAnsi="Arial" w:cs="Arial"/>
          <w:sz w:val="24"/>
          <w:szCs w:val="24"/>
        </w:rPr>
      </w:pPr>
      <w:r w:rsidRPr="003B3F48">
        <w:rPr>
          <w:rFonts w:ascii="Arial" w:eastAsia="Ovo" w:hAnsi="Arial" w:cs="Arial"/>
          <w:sz w:val="24"/>
          <w:szCs w:val="24"/>
        </w:rPr>
        <w:t>If the employee fails to give adequate justification for their failure, a formal verbal warning will be issued.  The verbal warning will remain in the employee’s records for six months.</w:t>
      </w:r>
    </w:p>
    <w:p w:rsidR="00782691" w:rsidRPr="003B3F48" w:rsidRDefault="00D3262F">
      <w:pPr>
        <w:rPr>
          <w:rFonts w:ascii="Arial" w:eastAsia="Ovo" w:hAnsi="Arial" w:cs="Arial"/>
          <w:sz w:val="24"/>
          <w:szCs w:val="24"/>
        </w:rPr>
      </w:pPr>
      <w:r w:rsidRPr="003B3F48">
        <w:rPr>
          <w:rFonts w:ascii="Arial" w:eastAsia="Ovo" w:hAnsi="Arial" w:cs="Arial"/>
          <w:sz w:val="24"/>
          <w:szCs w:val="24"/>
        </w:rPr>
        <w:lastRenderedPageBreak/>
        <w:t>In the second instance, or where the misconduct or performance issue is considered serious enough to warrant the bypassing of the verbal warning, a written warning will be issued after a meeting to discuss the matter.  A written warning will remain on file for twelve months.</w:t>
      </w:r>
    </w:p>
    <w:p w:rsidR="00782691" w:rsidRPr="003B3F48" w:rsidRDefault="00D3262F">
      <w:pPr>
        <w:rPr>
          <w:rFonts w:ascii="Arial" w:eastAsia="Ovo" w:hAnsi="Arial" w:cs="Arial"/>
          <w:sz w:val="24"/>
          <w:szCs w:val="24"/>
        </w:rPr>
      </w:pPr>
      <w:r w:rsidRPr="003B3F48">
        <w:rPr>
          <w:rFonts w:ascii="Arial" w:eastAsia="Ovo" w:hAnsi="Arial" w:cs="Arial"/>
          <w:sz w:val="24"/>
          <w:szCs w:val="24"/>
        </w:rPr>
        <w:t>If there is still inadequate improvement in conduct or performance, or where the misconduct or performance issue is considered serious enough to warrant the bypassing of the first written warning, a final written warning will be issued following a further meeting.  This will remain on file for twelve months.</w:t>
      </w:r>
    </w:p>
    <w:p w:rsidR="00782691" w:rsidRPr="003B3F48" w:rsidRDefault="00D3262F">
      <w:pPr>
        <w:rPr>
          <w:rFonts w:ascii="Arial" w:eastAsia="Ovo" w:hAnsi="Arial" w:cs="Arial"/>
          <w:sz w:val="24"/>
          <w:szCs w:val="24"/>
        </w:rPr>
      </w:pPr>
      <w:r w:rsidRPr="003B3F48">
        <w:rPr>
          <w:rFonts w:ascii="Arial" w:eastAsia="Ovo" w:hAnsi="Arial" w:cs="Arial"/>
          <w:sz w:val="24"/>
          <w:szCs w:val="24"/>
        </w:rPr>
        <w:t xml:space="preserve">Where there is continued or further misdemeanour after a final written warning, dismissal will occur.  Dismissal is not taken lightly by ENS and this decision should be made only as a last resort, or in light of gross misconduct.  </w:t>
      </w:r>
    </w:p>
    <w:p w:rsidR="00782691" w:rsidRPr="003B3F48" w:rsidRDefault="00D3262F">
      <w:pPr>
        <w:rPr>
          <w:rFonts w:ascii="Arial" w:eastAsia="Ovo" w:hAnsi="Arial" w:cs="Arial"/>
          <w:sz w:val="24"/>
          <w:szCs w:val="24"/>
        </w:rPr>
      </w:pPr>
      <w:r w:rsidRPr="003B3F48">
        <w:rPr>
          <w:rFonts w:ascii="Arial" w:eastAsia="Ovo" w:hAnsi="Arial" w:cs="Arial"/>
          <w:sz w:val="24"/>
          <w:szCs w:val="24"/>
        </w:rPr>
        <w:t xml:space="preserve">As with every stage of the disciplinary procedure, a colleague may attend the meeting as a witness to the process and the appeal process may be started by the employee, using the agreed grievance procedure.  </w:t>
      </w:r>
    </w:p>
    <w:p w:rsidR="00782691" w:rsidRPr="003B3F48" w:rsidRDefault="00D3262F">
      <w:pPr>
        <w:rPr>
          <w:rFonts w:ascii="Arial" w:eastAsia="Ovo" w:hAnsi="Arial" w:cs="Arial"/>
          <w:b/>
          <w:sz w:val="24"/>
          <w:szCs w:val="24"/>
          <w:u w:val="single"/>
        </w:rPr>
      </w:pPr>
      <w:r w:rsidRPr="003B3F48">
        <w:rPr>
          <w:rFonts w:ascii="Arial" w:eastAsia="Ovo" w:hAnsi="Arial" w:cs="Arial"/>
          <w:b/>
          <w:sz w:val="24"/>
          <w:szCs w:val="24"/>
          <w:u w:val="single"/>
        </w:rPr>
        <w:t>Staff Conduct</w:t>
      </w:r>
    </w:p>
    <w:p w:rsidR="003B3F48" w:rsidRDefault="00D3262F">
      <w:pPr>
        <w:rPr>
          <w:rFonts w:ascii="Arial" w:eastAsia="Ovo" w:hAnsi="Arial" w:cs="Arial"/>
          <w:sz w:val="24"/>
          <w:szCs w:val="24"/>
        </w:rPr>
      </w:pPr>
      <w:r w:rsidRPr="003B3F48">
        <w:rPr>
          <w:rFonts w:ascii="Arial" w:eastAsia="Ovo" w:hAnsi="Arial" w:cs="Arial"/>
          <w:sz w:val="24"/>
          <w:szCs w:val="24"/>
        </w:rPr>
        <w:t>ENS expects all staff to behave in a professional and reasonable manner</w:t>
      </w:r>
      <w:r w:rsidR="003B3F48">
        <w:rPr>
          <w:rFonts w:ascii="Arial" w:eastAsia="Ovo" w:hAnsi="Arial" w:cs="Arial"/>
          <w:sz w:val="24"/>
          <w:szCs w:val="24"/>
        </w:rPr>
        <w:t xml:space="preserve"> and adhere to the Professional standards for </w:t>
      </w:r>
      <w:proofErr w:type="gramStart"/>
      <w:r w:rsidR="003B3F48">
        <w:rPr>
          <w:rFonts w:ascii="Arial" w:eastAsia="Ovo" w:hAnsi="Arial" w:cs="Arial"/>
          <w:sz w:val="24"/>
          <w:szCs w:val="24"/>
        </w:rPr>
        <w:t xml:space="preserve">teachers </w:t>
      </w:r>
      <w:r w:rsidRPr="003B3F48">
        <w:rPr>
          <w:rFonts w:ascii="Arial" w:eastAsia="Ovo" w:hAnsi="Arial" w:cs="Arial"/>
          <w:sz w:val="24"/>
          <w:szCs w:val="24"/>
        </w:rPr>
        <w:t>.</w:t>
      </w:r>
      <w:proofErr w:type="gramEnd"/>
      <w:r w:rsidRPr="003B3F48">
        <w:rPr>
          <w:rFonts w:ascii="Arial" w:eastAsia="Ovo" w:hAnsi="Arial" w:cs="Arial"/>
          <w:sz w:val="24"/>
          <w:szCs w:val="24"/>
        </w:rPr>
        <w:t xml:space="preserve"> </w:t>
      </w:r>
      <w:hyperlink r:id="rId10" w:history="1">
        <w:r w:rsidR="003B3F48" w:rsidRPr="009774A3">
          <w:rPr>
            <w:rStyle w:val="Hyperlink"/>
            <w:rFonts w:ascii="Arial" w:eastAsia="Ovo" w:hAnsi="Arial" w:cs="Arial"/>
            <w:sz w:val="24"/>
            <w:szCs w:val="24"/>
          </w:rPr>
          <w:t>https://www.gov.uk/government/publications/teachers-standards</w:t>
        </w:r>
      </w:hyperlink>
    </w:p>
    <w:p w:rsidR="00782691" w:rsidRPr="003B3F48" w:rsidRDefault="00D3262F">
      <w:pPr>
        <w:rPr>
          <w:rFonts w:ascii="Arial" w:eastAsia="Ovo" w:hAnsi="Arial" w:cs="Arial"/>
          <w:sz w:val="24"/>
          <w:szCs w:val="24"/>
        </w:rPr>
      </w:pPr>
      <w:r w:rsidRPr="003B3F48">
        <w:rPr>
          <w:rFonts w:ascii="Arial" w:eastAsia="Ovo" w:hAnsi="Arial" w:cs="Arial"/>
          <w:sz w:val="24"/>
          <w:szCs w:val="24"/>
        </w:rPr>
        <w:t xml:space="preserve"> For example:</w:t>
      </w:r>
    </w:p>
    <w:p w:rsidR="00782691" w:rsidRPr="003B3F48" w:rsidRDefault="00D3262F">
      <w:pPr>
        <w:numPr>
          <w:ilvl w:val="0"/>
          <w:numId w:val="2"/>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To be punctual and to adhere to any specified break times</w:t>
      </w:r>
    </w:p>
    <w:p w:rsidR="00782691" w:rsidRPr="003B3F48" w:rsidRDefault="00D3262F">
      <w:pPr>
        <w:numPr>
          <w:ilvl w:val="0"/>
          <w:numId w:val="2"/>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To attend work regularly and minimise absenteeism wherever possible</w:t>
      </w:r>
    </w:p>
    <w:p w:rsidR="00782691" w:rsidRPr="003B3F48" w:rsidRDefault="00D3262F">
      <w:pPr>
        <w:numPr>
          <w:ilvl w:val="0"/>
          <w:numId w:val="2"/>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To be courteous, helpful and polite to anyone with whom you have contact</w:t>
      </w:r>
    </w:p>
    <w:p w:rsidR="00782691" w:rsidRPr="003B3F48" w:rsidRDefault="00D3262F">
      <w:pPr>
        <w:numPr>
          <w:ilvl w:val="0"/>
          <w:numId w:val="2"/>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To maintain the safety and confidentiality of any school information</w:t>
      </w:r>
    </w:p>
    <w:p w:rsidR="00782691" w:rsidRPr="003B3F48" w:rsidRDefault="00D3262F">
      <w:pPr>
        <w:numPr>
          <w:ilvl w:val="0"/>
          <w:numId w:val="2"/>
        </w:numPr>
        <w:pBdr>
          <w:top w:val="nil"/>
          <w:left w:val="nil"/>
          <w:bottom w:val="nil"/>
          <w:right w:val="nil"/>
          <w:between w:val="nil"/>
        </w:pBdr>
        <w:rPr>
          <w:rFonts w:ascii="Arial" w:eastAsia="Ovo" w:hAnsi="Arial" w:cs="Arial"/>
          <w:color w:val="000000"/>
          <w:sz w:val="24"/>
          <w:szCs w:val="24"/>
        </w:rPr>
      </w:pPr>
      <w:r w:rsidRPr="003B3F48">
        <w:rPr>
          <w:rFonts w:ascii="Arial" w:eastAsia="Ovo" w:hAnsi="Arial" w:cs="Arial"/>
          <w:color w:val="000000"/>
          <w:sz w:val="24"/>
          <w:szCs w:val="24"/>
        </w:rPr>
        <w:t>To comply with any rules and guidelines issued by the school</w:t>
      </w:r>
    </w:p>
    <w:p w:rsidR="00782691" w:rsidRPr="003B3F48" w:rsidRDefault="00D3262F">
      <w:pPr>
        <w:rPr>
          <w:rFonts w:ascii="Arial" w:eastAsia="Ovo" w:hAnsi="Arial" w:cs="Arial"/>
          <w:i/>
          <w:sz w:val="24"/>
          <w:szCs w:val="24"/>
        </w:rPr>
      </w:pPr>
      <w:r w:rsidRPr="003B3F48">
        <w:rPr>
          <w:rFonts w:ascii="Arial" w:eastAsia="Ovo" w:hAnsi="Arial" w:cs="Arial"/>
          <w:i/>
          <w:sz w:val="24"/>
          <w:szCs w:val="24"/>
        </w:rPr>
        <w:t>Conduct outside working hours</w:t>
      </w:r>
    </w:p>
    <w:p w:rsidR="00782691" w:rsidRPr="003B3F48" w:rsidRDefault="00D3262F">
      <w:pPr>
        <w:rPr>
          <w:rFonts w:ascii="Arial" w:eastAsia="Ovo" w:hAnsi="Arial" w:cs="Arial"/>
          <w:sz w:val="24"/>
          <w:szCs w:val="24"/>
        </w:rPr>
      </w:pPr>
      <w:r w:rsidRPr="003B3F48">
        <w:rPr>
          <w:rFonts w:ascii="Arial" w:eastAsia="Ovo" w:hAnsi="Arial" w:cs="Arial"/>
          <w:sz w:val="24"/>
          <w:szCs w:val="24"/>
        </w:rPr>
        <w:t xml:space="preserve">Behaviour outside working hours only becomes an issue if the actions adversely affect ENS.  For example: anything that may diminish the reputation of ENS. The detriment suffered by the school will determine the level of misconduct and therefore also determine which disciplinary stage is most appropriate.   </w:t>
      </w:r>
    </w:p>
    <w:p w:rsidR="00782691" w:rsidRPr="003B3F48" w:rsidRDefault="00D3262F">
      <w:pPr>
        <w:rPr>
          <w:rFonts w:ascii="Arial" w:eastAsia="Ovo" w:hAnsi="Arial" w:cs="Arial"/>
          <w:sz w:val="24"/>
          <w:szCs w:val="24"/>
        </w:rPr>
      </w:pPr>
      <w:r w:rsidRPr="003B3F48">
        <w:rPr>
          <w:rFonts w:ascii="Arial" w:eastAsia="Ovo" w:hAnsi="Arial" w:cs="Arial"/>
          <w:sz w:val="24"/>
          <w:szCs w:val="24"/>
        </w:rPr>
        <w:t>Conduct outside of work includes activity on social media and other forms of communication.</w:t>
      </w:r>
    </w:p>
    <w:p w:rsidR="00782691" w:rsidRPr="003B3F48" w:rsidRDefault="00D3262F">
      <w:pPr>
        <w:rPr>
          <w:rFonts w:ascii="Arial" w:eastAsia="Ovo" w:hAnsi="Arial" w:cs="Arial"/>
          <w:b/>
          <w:sz w:val="24"/>
          <w:szCs w:val="24"/>
          <w:u w:val="single"/>
        </w:rPr>
      </w:pPr>
      <w:r w:rsidRPr="003B3F48">
        <w:rPr>
          <w:rFonts w:ascii="Arial" w:eastAsia="Ovo" w:hAnsi="Arial" w:cs="Arial"/>
          <w:b/>
          <w:sz w:val="24"/>
          <w:szCs w:val="24"/>
          <w:u w:val="single"/>
        </w:rPr>
        <w:t>Gross Misconduct</w:t>
      </w:r>
    </w:p>
    <w:p w:rsidR="00782691" w:rsidRPr="003B3F48" w:rsidRDefault="00D3262F">
      <w:pPr>
        <w:rPr>
          <w:rFonts w:ascii="Arial" w:eastAsia="Ovo" w:hAnsi="Arial" w:cs="Arial"/>
          <w:sz w:val="24"/>
          <w:szCs w:val="24"/>
        </w:rPr>
      </w:pPr>
      <w:r w:rsidRPr="003B3F48">
        <w:rPr>
          <w:rFonts w:ascii="Arial" w:eastAsia="Ovo" w:hAnsi="Arial" w:cs="Arial"/>
          <w:sz w:val="24"/>
          <w:szCs w:val="24"/>
        </w:rPr>
        <w:t>Gross misconduct will result in summary dismissal, which means loss of entitlement to notice or pay in lieu of notice.  Gross misconduct includes the following:</w:t>
      </w:r>
    </w:p>
    <w:p w:rsidR="00782691" w:rsidRPr="003B3F48" w:rsidRDefault="00D3262F">
      <w:pPr>
        <w:numPr>
          <w:ilvl w:val="0"/>
          <w:numId w:val="1"/>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lastRenderedPageBreak/>
        <w:t>Deliberate failure to comply with policies and guidelines adopted by the school, including, but not limited to, health and safety, safeguarding, equal opportunities, e-safety etc.</w:t>
      </w:r>
    </w:p>
    <w:p w:rsidR="00782691" w:rsidRPr="003B3F48" w:rsidRDefault="00D3262F">
      <w:pPr>
        <w:numPr>
          <w:ilvl w:val="0"/>
          <w:numId w:val="1"/>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Deliberate falsification of records</w:t>
      </w:r>
    </w:p>
    <w:p w:rsidR="00782691" w:rsidRPr="003B3F48" w:rsidRDefault="00D3262F">
      <w:pPr>
        <w:numPr>
          <w:ilvl w:val="0"/>
          <w:numId w:val="1"/>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Omission of pertinent information regarding ability/suitability to work with children</w:t>
      </w:r>
    </w:p>
    <w:p w:rsidR="00782691" w:rsidRPr="003B3F48" w:rsidRDefault="00D3262F">
      <w:pPr>
        <w:numPr>
          <w:ilvl w:val="0"/>
          <w:numId w:val="1"/>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Any assault to another person</w:t>
      </w:r>
    </w:p>
    <w:p w:rsidR="00782691" w:rsidRPr="003B3F48" w:rsidRDefault="00D3262F">
      <w:pPr>
        <w:numPr>
          <w:ilvl w:val="0"/>
          <w:numId w:val="1"/>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Using threatening or offensive language towards another person</w:t>
      </w:r>
    </w:p>
    <w:p w:rsidR="00782691" w:rsidRPr="003B3F48" w:rsidRDefault="00D3262F">
      <w:pPr>
        <w:numPr>
          <w:ilvl w:val="0"/>
          <w:numId w:val="1"/>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Being unfit to work through failure to follow medical advice or through substance abuse</w:t>
      </w:r>
    </w:p>
    <w:p w:rsidR="00782691" w:rsidRPr="003B3F48" w:rsidRDefault="00D3262F">
      <w:pPr>
        <w:numPr>
          <w:ilvl w:val="0"/>
          <w:numId w:val="1"/>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Possession of illegal substances in work</w:t>
      </w:r>
    </w:p>
    <w:p w:rsidR="00782691" w:rsidRPr="003B3F48" w:rsidRDefault="00D3262F">
      <w:pPr>
        <w:numPr>
          <w:ilvl w:val="0"/>
          <w:numId w:val="1"/>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Theft</w:t>
      </w:r>
    </w:p>
    <w:p w:rsidR="00782691" w:rsidRPr="003B3F48" w:rsidRDefault="00D3262F">
      <w:pPr>
        <w:numPr>
          <w:ilvl w:val="0"/>
          <w:numId w:val="1"/>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Obscene behaviour</w:t>
      </w:r>
    </w:p>
    <w:p w:rsidR="00782691" w:rsidRPr="003B3F48" w:rsidRDefault="00D3262F">
      <w:pPr>
        <w:numPr>
          <w:ilvl w:val="0"/>
          <w:numId w:val="1"/>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Wilful and deliberate damage to, or misuse of, company property</w:t>
      </w:r>
    </w:p>
    <w:p w:rsidR="00782691" w:rsidRPr="003B3F48" w:rsidRDefault="00D3262F">
      <w:pPr>
        <w:numPr>
          <w:ilvl w:val="0"/>
          <w:numId w:val="1"/>
        </w:numPr>
        <w:pBdr>
          <w:top w:val="nil"/>
          <w:left w:val="nil"/>
          <w:bottom w:val="nil"/>
          <w:right w:val="nil"/>
          <w:between w:val="nil"/>
        </w:pBdr>
        <w:spacing w:after="0"/>
        <w:rPr>
          <w:rFonts w:ascii="Arial" w:eastAsia="Ovo" w:hAnsi="Arial" w:cs="Arial"/>
          <w:color w:val="000000"/>
          <w:sz w:val="24"/>
          <w:szCs w:val="24"/>
        </w:rPr>
      </w:pPr>
      <w:r w:rsidRPr="003B3F48">
        <w:rPr>
          <w:rFonts w:ascii="Arial" w:eastAsia="Ovo" w:hAnsi="Arial" w:cs="Arial"/>
          <w:color w:val="000000"/>
          <w:sz w:val="24"/>
          <w:szCs w:val="24"/>
        </w:rPr>
        <w:t>Conviction of any criminal charge relevant to employment</w:t>
      </w:r>
    </w:p>
    <w:p w:rsidR="00782691" w:rsidRPr="003B3F48" w:rsidRDefault="00D3262F">
      <w:pPr>
        <w:numPr>
          <w:ilvl w:val="0"/>
          <w:numId w:val="1"/>
        </w:numPr>
        <w:pBdr>
          <w:top w:val="nil"/>
          <w:left w:val="nil"/>
          <w:bottom w:val="nil"/>
          <w:right w:val="nil"/>
          <w:between w:val="nil"/>
        </w:pBdr>
        <w:rPr>
          <w:rFonts w:ascii="Arial" w:eastAsia="Ovo" w:hAnsi="Arial" w:cs="Arial"/>
          <w:color w:val="000000"/>
          <w:sz w:val="24"/>
          <w:szCs w:val="24"/>
        </w:rPr>
      </w:pPr>
      <w:r w:rsidRPr="003B3F48">
        <w:rPr>
          <w:rFonts w:ascii="Arial" w:eastAsia="Ovo" w:hAnsi="Arial" w:cs="Arial"/>
          <w:color w:val="000000"/>
          <w:sz w:val="24"/>
          <w:szCs w:val="24"/>
        </w:rPr>
        <w:t>Undertaking private work on school premises without permission</w:t>
      </w:r>
    </w:p>
    <w:p w:rsidR="00782691" w:rsidRPr="003B3F48" w:rsidRDefault="00D3262F">
      <w:pPr>
        <w:rPr>
          <w:rFonts w:ascii="Arial" w:eastAsia="Ovo" w:hAnsi="Arial" w:cs="Arial"/>
          <w:b/>
          <w:sz w:val="24"/>
          <w:szCs w:val="24"/>
        </w:rPr>
      </w:pPr>
      <w:r w:rsidRPr="003B3F48">
        <w:rPr>
          <w:rFonts w:ascii="Arial" w:eastAsia="Ovo" w:hAnsi="Arial" w:cs="Arial"/>
          <w:b/>
          <w:sz w:val="24"/>
          <w:szCs w:val="24"/>
        </w:rPr>
        <w:t>This policy will be monitored and reviewed in: December 202</w:t>
      </w:r>
      <w:r w:rsidR="003B3F48" w:rsidRPr="003B3F48">
        <w:rPr>
          <w:rFonts w:ascii="Arial" w:eastAsia="Ovo" w:hAnsi="Arial" w:cs="Arial"/>
          <w:b/>
          <w:sz w:val="24"/>
          <w:szCs w:val="24"/>
        </w:rPr>
        <w:t>2</w:t>
      </w:r>
      <w:r w:rsidRPr="003B3F48">
        <w:rPr>
          <w:rFonts w:ascii="Arial" w:eastAsia="Ovo" w:hAnsi="Arial" w:cs="Arial"/>
          <w:b/>
          <w:sz w:val="24"/>
          <w:szCs w:val="24"/>
        </w:rPr>
        <w:t>.</w:t>
      </w:r>
    </w:p>
    <w:p w:rsidR="00782691" w:rsidRPr="003B3F48" w:rsidRDefault="00D3262F">
      <w:pPr>
        <w:rPr>
          <w:rFonts w:ascii="Arial" w:hAnsi="Arial" w:cs="Arial"/>
          <w:sz w:val="24"/>
          <w:szCs w:val="24"/>
        </w:rPr>
      </w:pPr>
      <w:r w:rsidRPr="003B3F48">
        <w:rPr>
          <w:rFonts w:ascii="Arial" w:hAnsi="Arial" w:cs="Arial"/>
        </w:rPr>
        <w:br w:type="page"/>
      </w:r>
    </w:p>
    <w:p w:rsidR="003B3F48" w:rsidRPr="003B3F48" w:rsidRDefault="003B3F48">
      <w:pPr>
        <w:rPr>
          <w:rFonts w:ascii="Arial" w:hAnsi="Arial" w:cs="Arial"/>
          <w:b/>
          <w:sz w:val="32"/>
          <w:szCs w:val="32"/>
          <w:u w:val="single"/>
        </w:rPr>
      </w:pPr>
      <w:proofErr w:type="gramStart"/>
      <w:r w:rsidRPr="003B3F48">
        <w:rPr>
          <w:rFonts w:ascii="Arial" w:hAnsi="Arial" w:cs="Arial"/>
          <w:b/>
          <w:sz w:val="32"/>
          <w:szCs w:val="32"/>
          <w:u w:val="single"/>
        </w:rPr>
        <w:lastRenderedPageBreak/>
        <w:t>Appendix  1</w:t>
      </w:r>
      <w:proofErr w:type="gramEnd"/>
    </w:p>
    <w:p w:rsidR="00782691" w:rsidRPr="003B3F48" w:rsidRDefault="00D3262F">
      <w:pPr>
        <w:rPr>
          <w:rFonts w:ascii="Arial" w:hAnsi="Arial" w:cs="Arial"/>
          <w:b/>
          <w:sz w:val="32"/>
          <w:szCs w:val="32"/>
          <w:u w:val="single"/>
        </w:rPr>
      </w:pPr>
      <w:r w:rsidRPr="003B3F48">
        <w:rPr>
          <w:rFonts w:ascii="Arial" w:hAnsi="Arial" w:cs="Arial"/>
          <w:b/>
          <w:sz w:val="32"/>
          <w:szCs w:val="32"/>
          <w:u w:val="single"/>
        </w:rPr>
        <w:t>Form G1 – Notification of Grievance</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1503"/>
        <w:gridCol w:w="1502"/>
        <w:gridCol w:w="3006"/>
      </w:tblGrid>
      <w:tr w:rsidR="00782691" w:rsidRPr="003B3F48">
        <w:tc>
          <w:tcPr>
            <w:tcW w:w="9016" w:type="dxa"/>
            <w:gridSpan w:val="4"/>
          </w:tcPr>
          <w:p w:rsidR="00782691" w:rsidRPr="003B3F48" w:rsidRDefault="00D3262F">
            <w:pPr>
              <w:rPr>
                <w:rFonts w:ascii="Arial" w:hAnsi="Arial" w:cs="Arial"/>
                <w:b/>
                <w:i/>
                <w:sz w:val="24"/>
                <w:szCs w:val="24"/>
              </w:rPr>
            </w:pPr>
            <w:r w:rsidRPr="003B3F48">
              <w:rPr>
                <w:rFonts w:ascii="Arial" w:hAnsi="Arial" w:cs="Arial"/>
                <w:b/>
                <w:i/>
                <w:sz w:val="24"/>
                <w:szCs w:val="24"/>
              </w:rPr>
              <w:t>Grievant information</w:t>
            </w:r>
          </w:p>
        </w:tc>
      </w:tr>
      <w:tr w:rsidR="00782691" w:rsidRPr="003B3F48">
        <w:tc>
          <w:tcPr>
            <w:tcW w:w="6010" w:type="dxa"/>
            <w:gridSpan w:val="3"/>
          </w:tcPr>
          <w:p w:rsidR="00782691" w:rsidRPr="003B3F48" w:rsidRDefault="00D3262F">
            <w:pPr>
              <w:rPr>
                <w:rFonts w:ascii="Arial" w:hAnsi="Arial" w:cs="Arial"/>
                <w:sz w:val="24"/>
                <w:szCs w:val="24"/>
              </w:rPr>
            </w:pPr>
            <w:r w:rsidRPr="003B3F48">
              <w:rPr>
                <w:rFonts w:ascii="Arial" w:hAnsi="Arial" w:cs="Arial"/>
                <w:sz w:val="24"/>
                <w:szCs w:val="24"/>
              </w:rPr>
              <w:t>Name:</w:t>
            </w:r>
          </w:p>
          <w:p w:rsidR="00782691" w:rsidRPr="003B3F48" w:rsidRDefault="00782691">
            <w:pPr>
              <w:rPr>
                <w:rFonts w:ascii="Arial" w:hAnsi="Arial" w:cs="Arial"/>
                <w:sz w:val="24"/>
                <w:szCs w:val="24"/>
              </w:rPr>
            </w:pPr>
          </w:p>
        </w:tc>
        <w:tc>
          <w:tcPr>
            <w:tcW w:w="3006" w:type="dxa"/>
          </w:tcPr>
          <w:p w:rsidR="00782691" w:rsidRPr="003B3F48" w:rsidRDefault="00D3262F">
            <w:pPr>
              <w:rPr>
                <w:rFonts w:ascii="Arial" w:hAnsi="Arial" w:cs="Arial"/>
                <w:sz w:val="24"/>
                <w:szCs w:val="24"/>
              </w:rPr>
            </w:pPr>
            <w:r w:rsidRPr="003B3F48">
              <w:rPr>
                <w:rFonts w:ascii="Arial" w:hAnsi="Arial" w:cs="Arial"/>
                <w:sz w:val="24"/>
                <w:szCs w:val="24"/>
              </w:rPr>
              <w:t>Date:</w:t>
            </w:r>
          </w:p>
        </w:tc>
      </w:tr>
      <w:tr w:rsidR="00782691" w:rsidRPr="003B3F48">
        <w:tc>
          <w:tcPr>
            <w:tcW w:w="9016" w:type="dxa"/>
            <w:gridSpan w:val="4"/>
          </w:tcPr>
          <w:p w:rsidR="00782691" w:rsidRPr="003B3F48" w:rsidRDefault="00D3262F">
            <w:pPr>
              <w:rPr>
                <w:rFonts w:ascii="Arial" w:hAnsi="Arial" w:cs="Arial"/>
                <w:sz w:val="24"/>
                <w:szCs w:val="24"/>
              </w:rPr>
            </w:pPr>
            <w:r w:rsidRPr="003B3F48">
              <w:rPr>
                <w:rFonts w:ascii="Arial" w:hAnsi="Arial" w:cs="Arial"/>
                <w:sz w:val="24"/>
                <w:szCs w:val="24"/>
              </w:rPr>
              <w:t>Job Title:</w:t>
            </w:r>
          </w:p>
          <w:p w:rsidR="00782691" w:rsidRPr="003B3F48" w:rsidRDefault="00782691">
            <w:pPr>
              <w:rPr>
                <w:rFonts w:ascii="Arial" w:hAnsi="Arial" w:cs="Arial"/>
                <w:sz w:val="24"/>
                <w:szCs w:val="24"/>
              </w:rPr>
            </w:pPr>
          </w:p>
        </w:tc>
      </w:tr>
      <w:tr w:rsidR="00782691" w:rsidRPr="003B3F48">
        <w:tc>
          <w:tcPr>
            <w:tcW w:w="4508" w:type="dxa"/>
            <w:gridSpan w:val="2"/>
            <w:tcBorders>
              <w:bottom w:val="single" w:sz="4" w:space="0" w:color="000000"/>
            </w:tcBorders>
          </w:tcPr>
          <w:p w:rsidR="00782691" w:rsidRPr="003B3F48" w:rsidRDefault="00D3262F">
            <w:pPr>
              <w:rPr>
                <w:rFonts w:ascii="Arial" w:hAnsi="Arial" w:cs="Arial"/>
                <w:sz w:val="24"/>
                <w:szCs w:val="24"/>
              </w:rPr>
            </w:pPr>
            <w:r w:rsidRPr="003B3F48">
              <w:rPr>
                <w:rFonts w:ascii="Arial" w:hAnsi="Arial" w:cs="Arial"/>
                <w:sz w:val="24"/>
                <w:szCs w:val="24"/>
              </w:rPr>
              <w:t>Contact email:</w:t>
            </w:r>
          </w:p>
        </w:tc>
        <w:tc>
          <w:tcPr>
            <w:tcW w:w="4508" w:type="dxa"/>
            <w:gridSpan w:val="2"/>
            <w:tcBorders>
              <w:bottom w:val="single" w:sz="4" w:space="0" w:color="000000"/>
            </w:tcBorders>
          </w:tcPr>
          <w:p w:rsidR="00782691" w:rsidRPr="003B3F48" w:rsidRDefault="00D3262F">
            <w:pPr>
              <w:rPr>
                <w:rFonts w:ascii="Arial" w:hAnsi="Arial" w:cs="Arial"/>
                <w:sz w:val="24"/>
                <w:szCs w:val="24"/>
              </w:rPr>
            </w:pPr>
            <w:r w:rsidRPr="003B3F48">
              <w:rPr>
                <w:rFonts w:ascii="Arial" w:hAnsi="Arial" w:cs="Arial"/>
                <w:sz w:val="24"/>
                <w:szCs w:val="24"/>
              </w:rPr>
              <w:t>Contact phone number:</w:t>
            </w:r>
          </w:p>
        </w:tc>
      </w:tr>
      <w:tr w:rsidR="00782691" w:rsidRPr="003B3F48">
        <w:tc>
          <w:tcPr>
            <w:tcW w:w="3005" w:type="dxa"/>
            <w:tcBorders>
              <w:left w:val="nil"/>
              <w:right w:val="nil"/>
            </w:tcBorders>
          </w:tcPr>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tc>
        <w:tc>
          <w:tcPr>
            <w:tcW w:w="3005" w:type="dxa"/>
            <w:gridSpan w:val="2"/>
            <w:tcBorders>
              <w:left w:val="nil"/>
              <w:right w:val="nil"/>
            </w:tcBorders>
          </w:tcPr>
          <w:p w:rsidR="00782691" w:rsidRPr="003B3F48" w:rsidRDefault="00782691">
            <w:pPr>
              <w:rPr>
                <w:rFonts w:ascii="Arial" w:hAnsi="Arial" w:cs="Arial"/>
                <w:sz w:val="24"/>
                <w:szCs w:val="24"/>
              </w:rPr>
            </w:pPr>
          </w:p>
        </w:tc>
        <w:tc>
          <w:tcPr>
            <w:tcW w:w="3006" w:type="dxa"/>
            <w:tcBorders>
              <w:left w:val="nil"/>
              <w:right w:val="nil"/>
            </w:tcBorders>
          </w:tcPr>
          <w:p w:rsidR="00782691" w:rsidRPr="003B3F48" w:rsidRDefault="00782691">
            <w:pPr>
              <w:rPr>
                <w:rFonts w:ascii="Arial" w:hAnsi="Arial" w:cs="Arial"/>
                <w:sz w:val="24"/>
                <w:szCs w:val="24"/>
              </w:rPr>
            </w:pPr>
          </w:p>
        </w:tc>
      </w:tr>
      <w:tr w:rsidR="00782691" w:rsidRPr="003B3F48">
        <w:tc>
          <w:tcPr>
            <w:tcW w:w="9016" w:type="dxa"/>
            <w:gridSpan w:val="4"/>
          </w:tcPr>
          <w:p w:rsidR="00782691" w:rsidRPr="003B3F48" w:rsidRDefault="00D3262F">
            <w:pPr>
              <w:rPr>
                <w:rFonts w:ascii="Arial" w:hAnsi="Arial" w:cs="Arial"/>
                <w:sz w:val="24"/>
                <w:szCs w:val="24"/>
              </w:rPr>
            </w:pPr>
            <w:r w:rsidRPr="003B3F48">
              <w:rPr>
                <w:rFonts w:ascii="Arial" w:hAnsi="Arial" w:cs="Arial"/>
                <w:sz w:val="24"/>
                <w:szCs w:val="24"/>
              </w:rPr>
              <w:t>Date, time and place of event leading to grievance</w:t>
            </w:r>
          </w:p>
        </w:tc>
      </w:tr>
      <w:tr w:rsidR="00782691" w:rsidRPr="003B3F48">
        <w:tc>
          <w:tcPr>
            <w:tcW w:w="9016" w:type="dxa"/>
            <w:gridSpan w:val="4"/>
          </w:tcPr>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tc>
      </w:tr>
      <w:tr w:rsidR="00782691" w:rsidRPr="003B3F48">
        <w:tc>
          <w:tcPr>
            <w:tcW w:w="9016" w:type="dxa"/>
            <w:gridSpan w:val="4"/>
          </w:tcPr>
          <w:p w:rsidR="00782691" w:rsidRPr="003B3F48" w:rsidRDefault="00D3262F">
            <w:pPr>
              <w:rPr>
                <w:rFonts w:ascii="Arial" w:hAnsi="Arial" w:cs="Arial"/>
                <w:sz w:val="24"/>
                <w:szCs w:val="24"/>
              </w:rPr>
            </w:pPr>
            <w:r w:rsidRPr="003B3F48">
              <w:rPr>
                <w:rFonts w:ascii="Arial" w:hAnsi="Arial" w:cs="Arial"/>
                <w:sz w:val="24"/>
                <w:szCs w:val="24"/>
              </w:rPr>
              <w:t xml:space="preserve">Detailed account of occurrence (include names of persons involved, if any) </w:t>
            </w:r>
          </w:p>
          <w:p w:rsidR="00782691" w:rsidRPr="003B3F48" w:rsidRDefault="00D3262F">
            <w:pPr>
              <w:rPr>
                <w:rFonts w:ascii="Arial" w:hAnsi="Arial" w:cs="Arial"/>
                <w:i/>
                <w:sz w:val="16"/>
                <w:szCs w:val="16"/>
              </w:rPr>
            </w:pPr>
            <w:r w:rsidRPr="003B3F48">
              <w:rPr>
                <w:rFonts w:ascii="Arial" w:hAnsi="Arial" w:cs="Arial"/>
                <w:i/>
                <w:sz w:val="16"/>
                <w:szCs w:val="16"/>
              </w:rPr>
              <w:t>Continue overleaf if necessary</w:t>
            </w:r>
          </w:p>
        </w:tc>
      </w:tr>
      <w:tr w:rsidR="00782691" w:rsidRPr="003B3F48">
        <w:tc>
          <w:tcPr>
            <w:tcW w:w="9016" w:type="dxa"/>
            <w:gridSpan w:val="4"/>
          </w:tcPr>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tc>
      </w:tr>
      <w:tr w:rsidR="00782691" w:rsidRPr="003B3F48">
        <w:tc>
          <w:tcPr>
            <w:tcW w:w="9016" w:type="dxa"/>
            <w:gridSpan w:val="4"/>
          </w:tcPr>
          <w:p w:rsidR="00782691" w:rsidRPr="003B3F48" w:rsidRDefault="00D3262F">
            <w:pPr>
              <w:rPr>
                <w:rFonts w:ascii="Arial" w:hAnsi="Arial" w:cs="Arial"/>
                <w:sz w:val="24"/>
                <w:szCs w:val="24"/>
              </w:rPr>
            </w:pPr>
            <w:r w:rsidRPr="003B3F48">
              <w:rPr>
                <w:rFonts w:ascii="Arial" w:hAnsi="Arial" w:cs="Arial"/>
                <w:sz w:val="24"/>
                <w:szCs w:val="24"/>
              </w:rPr>
              <w:t>Please state policies, procedures or guidelines that you feel have been violated</w:t>
            </w:r>
          </w:p>
        </w:tc>
      </w:tr>
      <w:tr w:rsidR="00782691" w:rsidRPr="003B3F48">
        <w:tc>
          <w:tcPr>
            <w:tcW w:w="9016" w:type="dxa"/>
            <w:gridSpan w:val="4"/>
          </w:tcPr>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tc>
      </w:tr>
      <w:tr w:rsidR="00782691" w:rsidRPr="003B3F48">
        <w:tc>
          <w:tcPr>
            <w:tcW w:w="9016" w:type="dxa"/>
            <w:gridSpan w:val="4"/>
          </w:tcPr>
          <w:p w:rsidR="00782691" w:rsidRPr="003B3F48" w:rsidRDefault="00D3262F">
            <w:pPr>
              <w:rPr>
                <w:rFonts w:ascii="Arial" w:hAnsi="Arial" w:cs="Arial"/>
                <w:sz w:val="24"/>
                <w:szCs w:val="24"/>
              </w:rPr>
            </w:pPr>
            <w:r w:rsidRPr="003B3F48">
              <w:rPr>
                <w:rFonts w:ascii="Arial" w:hAnsi="Arial" w:cs="Arial"/>
                <w:sz w:val="24"/>
                <w:szCs w:val="24"/>
              </w:rPr>
              <w:t>Proposed solution to grievance</w:t>
            </w:r>
          </w:p>
        </w:tc>
      </w:tr>
      <w:tr w:rsidR="00782691" w:rsidRPr="003B3F48">
        <w:tc>
          <w:tcPr>
            <w:tcW w:w="9016" w:type="dxa"/>
            <w:gridSpan w:val="4"/>
          </w:tcPr>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tc>
      </w:tr>
    </w:tbl>
    <w:p w:rsidR="00782691" w:rsidRPr="003B3F48" w:rsidRDefault="00782691">
      <w:pPr>
        <w:rPr>
          <w:rFonts w:ascii="Arial" w:hAnsi="Arial" w:cs="Arial"/>
          <w:sz w:val="24"/>
          <w:szCs w:val="24"/>
        </w:rPr>
      </w:pPr>
    </w:p>
    <w:p w:rsidR="00782691" w:rsidRPr="003B3F48" w:rsidRDefault="00D3262F">
      <w:pPr>
        <w:rPr>
          <w:rFonts w:ascii="Arial" w:hAnsi="Arial" w:cs="Arial"/>
          <w:sz w:val="20"/>
          <w:szCs w:val="20"/>
        </w:rPr>
      </w:pPr>
      <w:r w:rsidRPr="003B3F48">
        <w:rPr>
          <w:rFonts w:ascii="Arial" w:hAnsi="Arial" w:cs="Arial"/>
          <w:sz w:val="20"/>
          <w:szCs w:val="20"/>
        </w:rPr>
        <w:t>The grievant should retain a copy of this form for his/her records.  The signature below indicates that you are filing a grievance, and that any information on this form is truthful and accurate.</w:t>
      </w:r>
    </w:p>
    <w:p w:rsidR="00782691" w:rsidRPr="003B3F48" w:rsidRDefault="00782691">
      <w:pPr>
        <w:rPr>
          <w:rFonts w:ascii="Arial" w:hAnsi="Arial" w:cs="Arial"/>
          <w:sz w:val="20"/>
          <w:szCs w:val="20"/>
        </w:rPr>
      </w:pPr>
    </w:p>
    <w:p w:rsidR="00782691" w:rsidRPr="003B3F48" w:rsidRDefault="00D3262F">
      <w:pPr>
        <w:spacing w:line="240" w:lineRule="auto"/>
        <w:rPr>
          <w:rFonts w:ascii="Arial" w:hAnsi="Arial" w:cs="Arial"/>
          <w:sz w:val="20"/>
          <w:szCs w:val="20"/>
        </w:rPr>
      </w:pPr>
      <w:r w:rsidRPr="003B3F48">
        <w:rPr>
          <w:rFonts w:ascii="Arial" w:hAnsi="Arial" w:cs="Arial"/>
          <w:sz w:val="20"/>
          <w:szCs w:val="20"/>
        </w:rPr>
        <w:t>_______________________________________________________________                  ___________________</w:t>
      </w:r>
    </w:p>
    <w:p w:rsidR="00782691" w:rsidRPr="003B3F48" w:rsidRDefault="00D3262F">
      <w:pPr>
        <w:spacing w:line="240" w:lineRule="auto"/>
        <w:rPr>
          <w:rFonts w:ascii="Arial" w:hAnsi="Arial" w:cs="Arial"/>
          <w:sz w:val="16"/>
          <w:szCs w:val="16"/>
        </w:rPr>
      </w:pPr>
      <w:r w:rsidRPr="003B3F48">
        <w:rPr>
          <w:rFonts w:ascii="Arial" w:hAnsi="Arial" w:cs="Arial"/>
          <w:sz w:val="16"/>
          <w:szCs w:val="16"/>
        </w:rPr>
        <w:t>Employee signature</w:t>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t>Date</w:t>
      </w:r>
    </w:p>
    <w:p w:rsidR="00782691" w:rsidRPr="003B3F48" w:rsidRDefault="00D3262F">
      <w:pPr>
        <w:spacing w:line="240" w:lineRule="auto"/>
        <w:rPr>
          <w:rFonts w:ascii="Arial" w:hAnsi="Arial" w:cs="Arial"/>
          <w:sz w:val="20"/>
          <w:szCs w:val="20"/>
        </w:rPr>
      </w:pPr>
      <w:r w:rsidRPr="003B3F48">
        <w:rPr>
          <w:rFonts w:ascii="Arial" w:hAnsi="Arial" w:cs="Arial"/>
          <w:sz w:val="20"/>
          <w:szCs w:val="20"/>
        </w:rPr>
        <w:t>_______________________________________________________________                  ___________________</w:t>
      </w:r>
    </w:p>
    <w:p w:rsidR="00782691" w:rsidRPr="003B3F48" w:rsidRDefault="00D3262F">
      <w:pPr>
        <w:spacing w:line="240" w:lineRule="auto"/>
        <w:rPr>
          <w:rFonts w:ascii="Arial" w:hAnsi="Arial" w:cs="Arial"/>
          <w:sz w:val="20"/>
          <w:szCs w:val="20"/>
        </w:rPr>
      </w:pPr>
      <w:r w:rsidRPr="003B3F48">
        <w:rPr>
          <w:rFonts w:ascii="Arial" w:hAnsi="Arial" w:cs="Arial"/>
          <w:sz w:val="16"/>
          <w:szCs w:val="16"/>
        </w:rPr>
        <w:t>Received by</w:t>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t>Date</w:t>
      </w:r>
    </w:p>
    <w:p w:rsidR="003B3F48" w:rsidRPr="003B3F48" w:rsidRDefault="003B3F48">
      <w:pPr>
        <w:spacing w:line="240" w:lineRule="auto"/>
        <w:rPr>
          <w:rFonts w:ascii="Arial" w:hAnsi="Arial" w:cs="Arial"/>
          <w:b/>
          <w:sz w:val="32"/>
          <w:szCs w:val="32"/>
          <w:u w:val="single"/>
        </w:rPr>
      </w:pPr>
      <w:r w:rsidRPr="003B3F48">
        <w:rPr>
          <w:rFonts w:ascii="Arial" w:hAnsi="Arial" w:cs="Arial"/>
          <w:b/>
          <w:sz w:val="32"/>
          <w:szCs w:val="32"/>
          <w:u w:val="single"/>
        </w:rPr>
        <w:lastRenderedPageBreak/>
        <w:t>Appendix 2</w:t>
      </w:r>
    </w:p>
    <w:p w:rsidR="00782691" w:rsidRPr="003B3F48" w:rsidRDefault="00D3262F">
      <w:pPr>
        <w:spacing w:line="240" w:lineRule="auto"/>
        <w:rPr>
          <w:rFonts w:ascii="Arial" w:hAnsi="Arial" w:cs="Arial"/>
          <w:b/>
          <w:sz w:val="32"/>
          <w:szCs w:val="32"/>
          <w:u w:val="single"/>
        </w:rPr>
      </w:pPr>
      <w:r w:rsidRPr="003B3F48">
        <w:rPr>
          <w:rFonts w:ascii="Arial" w:hAnsi="Arial" w:cs="Arial"/>
          <w:b/>
          <w:sz w:val="32"/>
          <w:szCs w:val="32"/>
          <w:u w:val="single"/>
        </w:rPr>
        <w:t>Form G2 – Grievance Appeal</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1503"/>
        <w:gridCol w:w="1502"/>
        <w:gridCol w:w="3006"/>
      </w:tblGrid>
      <w:tr w:rsidR="00782691" w:rsidRPr="003B3F48">
        <w:tc>
          <w:tcPr>
            <w:tcW w:w="9016" w:type="dxa"/>
            <w:gridSpan w:val="4"/>
          </w:tcPr>
          <w:p w:rsidR="00782691" w:rsidRPr="003B3F48" w:rsidRDefault="00D3262F">
            <w:pPr>
              <w:rPr>
                <w:rFonts w:ascii="Arial" w:hAnsi="Arial" w:cs="Arial"/>
                <w:b/>
                <w:i/>
                <w:sz w:val="24"/>
                <w:szCs w:val="24"/>
              </w:rPr>
            </w:pPr>
            <w:r w:rsidRPr="003B3F48">
              <w:rPr>
                <w:rFonts w:ascii="Arial" w:hAnsi="Arial" w:cs="Arial"/>
                <w:b/>
                <w:i/>
                <w:sz w:val="24"/>
                <w:szCs w:val="24"/>
              </w:rPr>
              <w:t>Grievant information</w:t>
            </w:r>
          </w:p>
        </w:tc>
      </w:tr>
      <w:tr w:rsidR="00782691" w:rsidRPr="003B3F48">
        <w:tc>
          <w:tcPr>
            <w:tcW w:w="6010" w:type="dxa"/>
            <w:gridSpan w:val="3"/>
          </w:tcPr>
          <w:p w:rsidR="00782691" w:rsidRPr="003B3F48" w:rsidRDefault="00D3262F">
            <w:pPr>
              <w:rPr>
                <w:rFonts w:ascii="Arial" w:hAnsi="Arial" w:cs="Arial"/>
                <w:sz w:val="24"/>
                <w:szCs w:val="24"/>
              </w:rPr>
            </w:pPr>
            <w:r w:rsidRPr="003B3F48">
              <w:rPr>
                <w:rFonts w:ascii="Arial" w:hAnsi="Arial" w:cs="Arial"/>
                <w:sz w:val="24"/>
                <w:szCs w:val="24"/>
              </w:rPr>
              <w:t>Name:</w:t>
            </w:r>
          </w:p>
          <w:p w:rsidR="00782691" w:rsidRPr="003B3F48" w:rsidRDefault="00782691">
            <w:pPr>
              <w:rPr>
                <w:rFonts w:ascii="Arial" w:hAnsi="Arial" w:cs="Arial"/>
                <w:sz w:val="24"/>
                <w:szCs w:val="24"/>
              </w:rPr>
            </w:pPr>
          </w:p>
        </w:tc>
        <w:tc>
          <w:tcPr>
            <w:tcW w:w="3006" w:type="dxa"/>
          </w:tcPr>
          <w:p w:rsidR="00782691" w:rsidRPr="003B3F48" w:rsidRDefault="00D3262F">
            <w:pPr>
              <w:rPr>
                <w:rFonts w:ascii="Arial" w:hAnsi="Arial" w:cs="Arial"/>
                <w:sz w:val="24"/>
                <w:szCs w:val="24"/>
              </w:rPr>
            </w:pPr>
            <w:r w:rsidRPr="003B3F48">
              <w:rPr>
                <w:rFonts w:ascii="Arial" w:hAnsi="Arial" w:cs="Arial"/>
                <w:sz w:val="24"/>
                <w:szCs w:val="24"/>
              </w:rPr>
              <w:t>Date:</w:t>
            </w:r>
          </w:p>
        </w:tc>
      </w:tr>
      <w:tr w:rsidR="00782691" w:rsidRPr="003B3F48">
        <w:tc>
          <w:tcPr>
            <w:tcW w:w="9016" w:type="dxa"/>
            <w:gridSpan w:val="4"/>
          </w:tcPr>
          <w:p w:rsidR="00782691" w:rsidRPr="003B3F48" w:rsidRDefault="00D3262F">
            <w:pPr>
              <w:rPr>
                <w:rFonts w:ascii="Arial" w:hAnsi="Arial" w:cs="Arial"/>
                <w:sz w:val="24"/>
                <w:szCs w:val="24"/>
              </w:rPr>
            </w:pPr>
            <w:r w:rsidRPr="003B3F48">
              <w:rPr>
                <w:rFonts w:ascii="Arial" w:hAnsi="Arial" w:cs="Arial"/>
                <w:sz w:val="24"/>
                <w:szCs w:val="24"/>
              </w:rPr>
              <w:t>Job Title:</w:t>
            </w:r>
          </w:p>
          <w:p w:rsidR="00782691" w:rsidRPr="003B3F48" w:rsidRDefault="00782691">
            <w:pPr>
              <w:rPr>
                <w:rFonts w:ascii="Arial" w:hAnsi="Arial" w:cs="Arial"/>
                <w:sz w:val="24"/>
                <w:szCs w:val="24"/>
              </w:rPr>
            </w:pPr>
          </w:p>
        </w:tc>
      </w:tr>
      <w:tr w:rsidR="00782691" w:rsidRPr="003B3F48">
        <w:tc>
          <w:tcPr>
            <w:tcW w:w="4508" w:type="dxa"/>
            <w:gridSpan w:val="2"/>
            <w:tcBorders>
              <w:bottom w:val="single" w:sz="4" w:space="0" w:color="000000"/>
            </w:tcBorders>
          </w:tcPr>
          <w:p w:rsidR="00782691" w:rsidRPr="003B3F48" w:rsidRDefault="00D3262F">
            <w:pPr>
              <w:rPr>
                <w:rFonts w:ascii="Arial" w:hAnsi="Arial" w:cs="Arial"/>
                <w:sz w:val="24"/>
                <w:szCs w:val="24"/>
              </w:rPr>
            </w:pPr>
            <w:r w:rsidRPr="003B3F48">
              <w:rPr>
                <w:rFonts w:ascii="Arial" w:hAnsi="Arial" w:cs="Arial"/>
                <w:sz w:val="24"/>
                <w:szCs w:val="24"/>
              </w:rPr>
              <w:t>Contact email:</w:t>
            </w:r>
          </w:p>
        </w:tc>
        <w:tc>
          <w:tcPr>
            <w:tcW w:w="4508" w:type="dxa"/>
            <w:gridSpan w:val="2"/>
            <w:tcBorders>
              <w:bottom w:val="single" w:sz="4" w:space="0" w:color="000000"/>
            </w:tcBorders>
          </w:tcPr>
          <w:p w:rsidR="00782691" w:rsidRPr="003B3F48" w:rsidRDefault="00D3262F">
            <w:pPr>
              <w:rPr>
                <w:rFonts w:ascii="Arial" w:hAnsi="Arial" w:cs="Arial"/>
                <w:sz w:val="24"/>
                <w:szCs w:val="24"/>
              </w:rPr>
            </w:pPr>
            <w:r w:rsidRPr="003B3F48">
              <w:rPr>
                <w:rFonts w:ascii="Arial" w:hAnsi="Arial" w:cs="Arial"/>
                <w:sz w:val="24"/>
                <w:szCs w:val="24"/>
              </w:rPr>
              <w:t>Contact phone number:</w:t>
            </w:r>
          </w:p>
        </w:tc>
      </w:tr>
      <w:tr w:rsidR="00782691" w:rsidRPr="003B3F48">
        <w:tc>
          <w:tcPr>
            <w:tcW w:w="3005" w:type="dxa"/>
            <w:tcBorders>
              <w:left w:val="nil"/>
              <w:right w:val="nil"/>
            </w:tcBorders>
          </w:tcPr>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tc>
        <w:tc>
          <w:tcPr>
            <w:tcW w:w="3005" w:type="dxa"/>
            <w:gridSpan w:val="2"/>
            <w:tcBorders>
              <w:left w:val="nil"/>
              <w:right w:val="nil"/>
            </w:tcBorders>
          </w:tcPr>
          <w:p w:rsidR="00782691" w:rsidRPr="003B3F48" w:rsidRDefault="00782691">
            <w:pPr>
              <w:rPr>
                <w:rFonts w:ascii="Arial" w:hAnsi="Arial" w:cs="Arial"/>
                <w:sz w:val="24"/>
                <w:szCs w:val="24"/>
              </w:rPr>
            </w:pPr>
          </w:p>
        </w:tc>
        <w:tc>
          <w:tcPr>
            <w:tcW w:w="3006" w:type="dxa"/>
            <w:tcBorders>
              <w:left w:val="nil"/>
              <w:right w:val="nil"/>
            </w:tcBorders>
          </w:tcPr>
          <w:p w:rsidR="00782691" w:rsidRPr="003B3F48" w:rsidRDefault="00782691">
            <w:pPr>
              <w:rPr>
                <w:rFonts w:ascii="Arial" w:hAnsi="Arial" w:cs="Arial"/>
                <w:sz w:val="24"/>
                <w:szCs w:val="24"/>
              </w:rPr>
            </w:pPr>
          </w:p>
        </w:tc>
      </w:tr>
      <w:tr w:rsidR="00782691" w:rsidRPr="003B3F48">
        <w:tc>
          <w:tcPr>
            <w:tcW w:w="9016" w:type="dxa"/>
            <w:gridSpan w:val="4"/>
          </w:tcPr>
          <w:p w:rsidR="00782691" w:rsidRPr="003B3F48" w:rsidRDefault="00D3262F">
            <w:pPr>
              <w:rPr>
                <w:rFonts w:ascii="Arial" w:hAnsi="Arial" w:cs="Arial"/>
                <w:sz w:val="24"/>
                <w:szCs w:val="24"/>
              </w:rPr>
            </w:pPr>
            <w:r w:rsidRPr="003B3F48">
              <w:rPr>
                <w:rFonts w:ascii="Arial" w:hAnsi="Arial" w:cs="Arial"/>
                <w:sz w:val="24"/>
                <w:szCs w:val="24"/>
              </w:rPr>
              <w:t>Date, time and place of event leading to grievance</w:t>
            </w:r>
          </w:p>
        </w:tc>
      </w:tr>
      <w:tr w:rsidR="00782691" w:rsidRPr="003B3F48">
        <w:tc>
          <w:tcPr>
            <w:tcW w:w="9016" w:type="dxa"/>
            <w:gridSpan w:val="4"/>
          </w:tcPr>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tc>
      </w:tr>
      <w:tr w:rsidR="00782691" w:rsidRPr="003B3F48">
        <w:tc>
          <w:tcPr>
            <w:tcW w:w="9016" w:type="dxa"/>
            <w:gridSpan w:val="4"/>
          </w:tcPr>
          <w:p w:rsidR="00782691" w:rsidRPr="003B3F48" w:rsidRDefault="00D3262F">
            <w:pPr>
              <w:rPr>
                <w:rFonts w:ascii="Arial" w:hAnsi="Arial" w:cs="Arial"/>
                <w:sz w:val="24"/>
                <w:szCs w:val="24"/>
              </w:rPr>
            </w:pPr>
            <w:r w:rsidRPr="003B3F48">
              <w:rPr>
                <w:rFonts w:ascii="Arial" w:hAnsi="Arial" w:cs="Arial"/>
                <w:sz w:val="24"/>
                <w:szCs w:val="24"/>
              </w:rPr>
              <w:t xml:space="preserve">Detailed account of occurrence (include names of persons involved, if any) </w:t>
            </w:r>
          </w:p>
          <w:p w:rsidR="00782691" w:rsidRPr="003B3F48" w:rsidRDefault="00D3262F">
            <w:pPr>
              <w:rPr>
                <w:rFonts w:ascii="Arial" w:hAnsi="Arial" w:cs="Arial"/>
                <w:i/>
                <w:sz w:val="16"/>
                <w:szCs w:val="16"/>
              </w:rPr>
            </w:pPr>
            <w:r w:rsidRPr="003B3F48">
              <w:rPr>
                <w:rFonts w:ascii="Arial" w:hAnsi="Arial" w:cs="Arial"/>
                <w:i/>
                <w:sz w:val="16"/>
                <w:szCs w:val="16"/>
              </w:rPr>
              <w:t>Continue overleaf if necessary</w:t>
            </w:r>
          </w:p>
        </w:tc>
      </w:tr>
      <w:tr w:rsidR="00782691" w:rsidRPr="003B3F48">
        <w:tc>
          <w:tcPr>
            <w:tcW w:w="9016" w:type="dxa"/>
            <w:gridSpan w:val="4"/>
          </w:tcPr>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tc>
      </w:tr>
      <w:tr w:rsidR="00782691" w:rsidRPr="003B3F48">
        <w:tc>
          <w:tcPr>
            <w:tcW w:w="9016" w:type="dxa"/>
            <w:gridSpan w:val="4"/>
          </w:tcPr>
          <w:p w:rsidR="00782691" w:rsidRPr="003B3F48" w:rsidRDefault="00D3262F">
            <w:pPr>
              <w:rPr>
                <w:rFonts w:ascii="Arial" w:hAnsi="Arial" w:cs="Arial"/>
                <w:sz w:val="24"/>
                <w:szCs w:val="24"/>
              </w:rPr>
            </w:pPr>
            <w:r w:rsidRPr="003B3F48">
              <w:rPr>
                <w:rFonts w:ascii="Arial" w:hAnsi="Arial" w:cs="Arial"/>
                <w:sz w:val="24"/>
                <w:szCs w:val="24"/>
              </w:rPr>
              <w:t>Please state policies, procedures or guidelines that you feel have been violated</w:t>
            </w:r>
          </w:p>
        </w:tc>
      </w:tr>
      <w:tr w:rsidR="00782691" w:rsidRPr="003B3F48">
        <w:tc>
          <w:tcPr>
            <w:tcW w:w="9016" w:type="dxa"/>
            <w:gridSpan w:val="4"/>
          </w:tcPr>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tc>
      </w:tr>
      <w:tr w:rsidR="00782691" w:rsidRPr="003B3F48">
        <w:tc>
          <w:tcPr>
            <w:tcW w:w="9016" w:type="dxa"/>
            <w:gridSpan w:val="4"/>
          </w:tcPr>
          <w:p w:rsidR="00782691" w:rsidRPr="003B3F48" w:rsidRDefault="00D3262F">
            <w:pPr>
              <w:rPr>
                <w:rFonts w:ascii="Arial" w:hAnsi="Arial" w:cs="Arial"/>
                <w:sz w:val="24"/>
                <w:szCs w:val="24"/>
              </w:rPr>
            </w:pPr>
            <w:r w:rsidRPr="003B3F48">
              <w:rPr>
                <w:rFonts w:ascii="Arial" w:hAnsi="Arial" w:cs="Arial"/>
                <w:sz w:val="24"/>
                <w:szCs w:val="24"/>
              </w:rPr>
              <w:t>Solution given at stage 1 and reason for dissatisfaction</w:t>
            </w:r>
          </w:p>
        </w:tc>
      </w:tr>
      <w:tr w:rsidR="00782691" w:rsidRPr="003B3F48">
        <w:tc>
          <w:tcPr>
            <w:tcW w:w="9016" w:type="dxa"/>
            <w:gridSpan w:val="4"/>
          </w:tcPr>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tc>
      </w:tr>
      <w:tr w:rsidR="00782691" w:rsidRPr="003B3F48">
        <w:tc>
          <w:tcPr>
            <w:tcW w:w="9016" w:type="dxa"/>
            <w:gridSpan w:val="4"/>
          </w:tcPr>
          <w:p w:rsidR="00782691" w:rsidRPr="003B3F48" w:rsidRDefault="00D3262F">
            <w:pPr>
              <w:rPr>
                <w:rFonts w:ascii="Arial" w:hAnsi="Arial" w:cs="Arial"/>
                <w:sz w:val="24"/>
                <w:szCs w:val="24"/>
              </w:rPr>
            </w:pPr>
            <w:r w:rsidRPr="003B3F48">
              <w:rPr>
                <w:rFonts w:ascii="Arial" w:hAnsi="Arial" w:cs="Arial"/>
                <w:sz w:val="24"/>
                <w:szCs w:val="24"/>
              </w:rPr>
              <w:t>Proposed solution to grievance</w:t>
            </w:r>
          </w:p>
        </w:tc>
      </w:tr>
      <w:tr w:rsidR="00782691" w:rsidRPr="003B3F48">
        <w:tc>
          <w:tcPr>
            <w:tcW w:w="9016" w:type="dxa"/>
            <w:gridSpan w:val="4"/>
          </w:tcPr>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p w:rsidR="00782691" w:rsidRPr="003B3F48" w:rsidRDefault="00782691">
            <w:pPr>
              <w:rPr>
                <w:rFonts w:ascii="Arial" w:hAnsi="Arial" w:cs="Arial"/>
                <w:sz w:val="24"/>
                <w:szCs w:val="24"/>
              </w:rPr>
            </w:pPr>
          </w:p>
        </w:tc>
      </w:tr>
    </w:tbl>
    <w:p w:rsidR="00782691" w:rsidRPr="003B3F48" w:rsidRDefault="00D3262F">
      <w:pPr>
        <w:rPr>
          <w:rFonts w:ascii="Arial" w:hAnsi="Arial" w:cs="Arial"/>
          <w:sz w:val="20"/>
          <w:szCs w:val="20"/>
        </w:rPr>
      </w:pPr>
      <w:r w:rsidRPr="003B3F48">
        <w:rPr>
          <w:rFonts w:ascii="Arial" w:hAnsi="Arial" w:cs="Arial"/>
          <w:sz w:val="20"/>
          <w:szCs w:val="20"/>
        </w:rPr>
        <w:t>The grievant should retain a copy of this form for his/her records.  The signature below indicates that you are filing a grievance appeal, and that any information on this form is truthful and accurate.</w:t>
      </w:r>
    </w:p>
    <w:p w:rsidR="00782691" w:rsidRPr="003B3F48" w:rsidRDefault="00D3262F">
      <w:pPr>
        <w:spacing w:line="240" w:lineRule="auto"/>
        <w:rPr>
          <w:rFonts w:ascii="Arial" w:hAnsi="Arial" w:cs="Arial"/>
          <w:sz w:val="20"/>
          <w:szCs w:val="20"/>
        </w:rPr>
      </w:pPr>
      <w:r w:rsidRPr="003B3F48">
        <w:rPr>
          <w:rFonts w:ascii="Arial" w:hAnsi="Arial" w:cs="Arial"/>
          <w:sz w:val="20"/>
          <w:szCs w:val="20"/>
        </w:rPr>
        <w:t>_______________________________________________________________                  ___________________</w:t>
      </w:r>
    </w:p>
    <w:p w:rsidR="00782691" w:rsidRPr="003B3F48" w:rsidRDefault="00D3262F">
      <w:pPr>
        <w:spacing w:line="240" w:lineRule="auto"/>
        <w:rPr>
          <w:rFonts w:ascii="Arial" w:hAnsi="Arial" w:cs="Arial"/>
          <w:sz w:val="16"/>
          <w:szCs w:val="16"/>
        </w:rPr>
      </w:pPr>
      <w:r w:rsidRPr="003B3F48">
        <w:rPr>
          <w:rFonts w:ascii="Arial" w:hAnsi="Arial" w:cs="Arial"/>
          <w:sz w:val="16"/>
          <w:szCs w:val="16"/>
        </w:rPr>
        <w:t>Employee signature</w:t>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r>
      <w:r w:rsidRPr="003B3F48">
        <w:rPr>
          <w:rFonts w:ascii="Arial" w:hAnsi="Arial" w:cs="Arial"/>
          <w:sz w:val="16"/>
          <w:szCs w:val="16"/>
        </w:rPr>
        <w:tab/>
        <w:t>Date</w:t>
      </w:r>
    </w:p>
    <w:p w:rsidR="003B3F48" w:rsidRPr="003B3F48" w:rsidRDefault="00D3262F">
      <w:pPr>
        <w:spacing w:line="240" w:lineRule="auto"/>
        <w:rPr>
          <w:rFonts w:ascii="Arial" w:hAnsi="Arial" w:cs="Arial"/>
          <w:sz w:val="20"/>
          <w:szCs w:val="20"/>
        </w:rPr>
      </w:pPr>
      <w:r w:rsidRPr="003B3F48">
        <w:rPr>
          <w:rFonts w:ascii="Arial" w:hAnsi="Arial" w:cs="Arial"/>
          <w:sz w:val="20"/>
          <w:szCs w:val="20"/>
        </w:rPr>
        <w:t>_______________________________________________________________                  ___________________</w:t>
      </w:r>
      <w:r w:rsidR="003B3F48">
        <w:rPr>
          <w:rFonts w:ascii="Arial" w:hAnsi="Arial" w:cs="Arial"/>
          <w:sz w:val="20"/>
          <w:szCs w:val="20"/>
        </w:rPr>
        <w:t xml:space="preserve"> </w:t>
      </w:r>
    </w:p>
    <w:sectPr w:rsidR="003B3F48" w:rsidRPr="003B3F48">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67D" w:rsidRDefault="0065467D">
      <w:pPr>
        <w:spacing w:after="0" w:line="240" w:lineRule="auto"/>
      </w:pPr>
      <w:r>
        <w:separator/>
      </w:r>
    </w:p>
  </w:endnote>
  <w:endnote w:type="continuationSeparator" w:id="0">
    <w:p w:rsidR="0065467D" w:rsidRDefault="0065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691" w:rsidRDefault="0078269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67D" w:rsidRDefault="0065467D">
      <w:pPr>
        <w:spacing w:after="0" w:line="240" w:lineRule="auto"/>
      </w:pPr>
      <w:r>
        <w:separator/>
      </w:r>
    </w:p>
  </w:footnote>
  <w:footnote w:type="continuationSeparator" w:id="0">
    <w:p w:rsidR="0065467D" w:rsidRDefault="00654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F54"/>
    <w:multiLevelType w:val="multilevel"/>
    <w:tmpl w:val="1FCA0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D4470F"/>
    <w:multiLevelType w:val="multilevel"/>
    <w:tmpl w:val="7B82B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451095"/>
    <w:multiLevelType w:val="multilevel"/>
    <w:tmpl w:val="8C8E9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91"/>
    <w:rsid w:val="003B3F48"/>
    <w:rsid w:val="0065467D"/>
    <w:rsid w:val="00782691"/>
    <w:rsid w:val="007B32E6"/>
    <w:rsid w:val="00904C5D"/>
    <w:rsid w:val="00D3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EB7B"/>
  <w15:docId w15:val="{C4793280-3B77-4A98-9A49-C5E49472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46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B"/>
  </w:style>
  <w:style w:type="paragraph" w:styleId="Footer">
    <w:name w:val="footer"/>
    <w:basedOn w:val="Normal"/>
    <w:link w:val="FooterChar"/>
    <w:uiPriority w:val="99"/>
    <w:unhideWhenUsed/>
    <w:rsid w:val="0004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B"/>
  </w:style>
  <w:style w:type="paragraph" w:styleId="BalloonText">
    <w:name w:val="Balloon Text"/>
    <w:basedOn w:val="Normal"/>
    <w:link w:val="BalloonTextChar"/>
    <w:uiPriority w:val="99"/>
    <w:semiHidden/>
    <w:unhideWhenUsed/>
    <w:rsid w:val="0062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CF"/>
    <w:rPr>
      <w:rFonts w:ascii="Tahoma" w:hAnsi="Tahoma" w:cs="Tahoma"/>
      <w:sz w:val="16"/>
      <w:szCs w:val="16"/>
    </w:rPr>
  </w:style>
  <w:style w:type="paragraph" w:styleId="ListParagraph">
    <w:name w:val="List Paragraph"/>
    <w:basedOn w:val="Normal"/>
    <w:uiPriority w:val="34"/>
    <w:qFormat/>
    <w:rsid w:val="00B84651"/>
    <w:pPr>
      <w:ind w:left="720"/>
      <w:contextualSpacing/>
    </w:pPr>
  </w:style>
  <w:style w:type="character" w:styleId="Hyperlink">
    <w:name w:val="Hyperlink"/>
    <w:basedOn w:val="DefaultParagraphFont"/>
    <w:uiPriority w:val="99"/>
    <w:unhideWhenUsed/>
    <w:rsid w:val="00D549C2"/>
    <w:rPr>
      <w:color w:val="0000FF" w:themeColor="hyperlink"/>
      <w:u w:val="single"/>
    </w:rPr>
  </w:style>
  <w:style w:type="table" w:styleId="TableGrid">
    <w:name w:val="Table Grid"/>
    <w:basedOn w:val="TableNormal"/>
    <w:uiPriority w:val="59"/>
    <w:rsid w:val="00924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3B3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teachers-standards" TargetMode="External"/><Relationship Id="rId4" Type="http://schemas.openxmlformats.org/officeDocument/2006/relationships/settings" Target="settings.xml"/><Relationship Id="rId9" Type="http://schemas.openxmlformats.org/officeDocument/2006/relationships/hyperlink" Target="mailto:pa@englishnurse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SivGrdLcvWCSfXA294QubOHxhQ==">AMUW2mVIVl3gpwHRvH+ya5GEbhqocf9OMzgk1k6jQ2qnIchEwmazwWjIDOeVeWiXWqC9dVs2d2HKNtiAqrj3RdKiSEHwpp3v2qAeKMKJ80Csglpv1O+wC4bXpYN1l9k+283BZcxu7lo4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Teacher</cp:lastModifiedBy>
  <cp:revision>2</cp:revision>
  <dcterms:created xsi:type="dcterms:W3CDTF">2022-01-13T11:58:00Z</dcterms:created>
  <dcterms:modified xsi:type="dcterms:W3CDTF">2022-01-13T11:58:00Z</dcterms:modified>
</cp:coreProperties>
</file>